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48D" w:rsidRDefault="009B34C5">
      <w:pPr>
        <w:ind w:firstLineChars="0" w:firstLine="0"/>
        <w:rPr>
          <w:rFonts w:ascii="Times New Roman" w:hAnsi="Times New Roman"/>
        </w:rPr>
      </w:pPr>
      <w:bookmarkStart w:id="0" w:name="_Hlk29734859"/>
      <w:r>
        <w:rPr>
          <w:rFonts w:ascii="Times New Roman" w:hAnsi="Times New Roman"/>
        </w:rPr>
        <w:t>附件</w:t>
      </w:r>
      <w:r>
        <w:rPr>
          <w:rFonts w:ascii="Times New Roman" w:hAnsi="Times New Roman"/>
        </w:rPr>
        <w:t>2</w:t>
      </w:r>
    </w:p>
    <w:p w:rsidR="0085748D" w:rsidRDefault="009B34C5">
      <w:pPr>
        <w:widowControl/>
        <w:ind w:firstLineChars="0" w:firstLine="0"/>
        <w:jc w:val="center"/>
        <w:outlineLvl w:val="1"/>
        <w:rPr>
          <w:rFonts w:ascii="Times New Roman" w:eastAsia="方正小标宋简体" w:hAnsi="Times New Roman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bCs/>
          <w:color w:val="000000"/>
          <w:sz w:val="44"/>
          <w:szCs w:val="44"/>
        </w:rPr>
        <w:t>关于申请科技型中小企业</w:t>
      </w:r>
    </w:p>
    <w:p w:rsidR="0085748D" w:rsidRDefault="009B34C5">
      <w:pPr>
        <w:widowControl/>
        <w:ind w:firstLineChars="0" w:firstLine="0"/>
        <w:jc w:val="center"/>
        <w:outlineLvl w:val="1"/>
        <w:rPr>
          <w:rFonts w:ascii="Times New Roman" w:eastAsia="方正小标宋简体" w:hAnsi="Times New Roman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bCs/>
          <w:color w:val="000000"/>
          <w:sz w:val="44"/>
          <w:szCs w:val="44"/>
        </w:rPr>
        <w:t>研发补贴资金的通知</w:t>
      </w:r>
    </w:p>
    <w:bookmarkEnd w:id="0"/>
    <w:p w:rsidR="0085748D" w:rsidRDefault="009B34C5">
      <w:pPr>
        <w:ind w:firstLineChars="0" w:firstLine="0"/>
        <w:jc w:val="left"/>
        <w:rPr>
          <w:rFonts w:ascii="Times New Roman" w:hAnsi="Times New Roman"/>
          <w:bCs/>
          <w:color w:val="000000"/>
          <w:kern w:val="0"/>
        </w:rPr>
      </w:pPr>
      <w:r>
        <w:rPr>
          <w:rFonts w:ascii="Times New Roman" w:hAnsi="Times New Roman"/>
          <w:bCs/>
          <w:color w:val="000000"/>
          <w:kern w:val="0"/>
        </w:rPr>
        <w:t>各有关单位：</w:t>
      </w:r>
    </w:p>
    <w:p w:rsidR="0085748D" w:rsidRDefault="009B34C5">
      <w:pPr>
        <w:rPr>
          <w:rFonts w:ascii="Times New Roman" w:hAnsi="Times New Roman"/>
          <w:color w:val="000000"/>
          <w:kern w:val="0"/>
        </w:rPr>
      </w:pPr>
      <w:bookmarkStart w:id="1" w:name="_Hlk29735500"/>
      <w:r>
        <w:rPr>
          <w:rFonts w:ascii="Times New Roman" w:hAnsi="Times New Roman"/>
          <w:color w:val="000000"/>
          <w:kern w:val="0"/>
        </w:rPr>
        <w:t>根据</w:t>
      </w:r>
      <w:bookmarkEnd w:id="1"/>
      <w:r>
        <w:rPr>
          <w:rFonts w:ascii="Times New Roman" w:hAnsi="Times New Roman"/>
          <w:color w:val="000000"/>
          <w:kern w:val="0"/>
        </w:rPr>
        <w:t>《石景山区</w:t>
      </w:r>
      <w:r>
        <w:rPr>
          <w:rFonts w:ascii="Times New Roman" w:hAnsi="Times New Roman"/>
          <w:color w:val="000000"/>
          <w:kern w:val="0"/>
          <w:lang w:eastAsia="zh-Hans"/>
        </w:rPr>
        <w:t>推进国际科技创新中心建设</w:t>
      </w:r>
      <w:r>
        <w:rPr>
          <w:rFonts w:ascii="Times New Roman" w:hAnsi="Times New Roman"/>
          <w:color w:val="000000"/>
          <w:kern w:val="0"/>
        </w:rPr>
        <w:t>加快创新发展支持办法》，现对我区</w:t>
      </w:r>
      <w:r>
        <w:rPr>
          <w:rFonts w:ascii="Times New Roman" w:hAnsi="Times New Roman"/>
          <w:color w:val="000000"/>
          <w:kern w:val="0"/>
          <w:lang w:eastAsia="zh-Hans"/>
        </w:rPr>
        <w:t>科技型中小企业</w:t>
      </w:r>
      <w:r>
        <w:rPr>
          <w:rFonts w:ascii="Times New Roman" w:hAnsi="Times New Roman"/>
          <w:color w:val="000000"/>
          <w:kern w:val="0"/>
        </w:rPr>
        <w:t>研发补贴政策兑现，有关事项通知如下：</w:t>
      </w:r>
    </w:p>
    <w:p w:rsidR="0085748D" w:rsidRDefault="009B34C5">
      <w:pPr>
        <w:pStyle w:val="a5"/>
        <w:ind w:firstLine="64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一、政策内容</w:t>
      </w:r>
    </w:p>
    <w:p w:rsidR="0085748D" w:rsidRDefault="009B34C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支持科幻、虚拟现实、动漫游戏等相关科技企业加大研发投入。被认定为科技型中小企业的，按其相对上一年新增研发费用的</w:t>
      </w:r>
      <w:r>
        <w:rPr>
          <w:rFonts w:ascii="Times New Roman" w:hAnsi="Times New Roman" w:cs="Times New Roman"/>
        </w:rPr>
        <w:t>5%</w:t>
      </w:r>
      <w:r>
        <w:rPr>
          <w:rFonts w:ascii="Times New Roman" w:hAnsi="Times New Roman" w:cs="Times New Roman"/>
        </w:rPr>
        <w:t>给予支持，最高支持金额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万元。</w:t>
      </w:r>
    </w:p>
    <w:p w:rsidR="0085748D" w:rsidRDefault="009B34C5">
      <w:pPr>
        <w:ind w:firstLine="64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二、申报条件</w:t>
      </w:r>
    </w:p>
    <w:p w:rsidR="0085748D" w:rsidRDefault="009B34C5">
      <w:pPr>
        <w:pStyle w:val="3"/>
        <w:ind w:leftChars="0" w:left="0"/>
        <w:rPr>
          <w:rFonts w:ascii="Times New Roman" w:hAnsi="Times New Roman"/>
        </w:rPr>
      </w:pPr>
      <w:r>
        <w:rPr>
          <w:rFonts w:ascii="Times New Roman" w:hAnsi="Times New Roman"/>
        </w:rPr>
        <w:t>申报单位须同时符合以下条件：</w:t>
      </w:r>
    </w:p>
    <w:p w:rsidR="0085748D" w:rsidRDefault="009B34C5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>在石景山区域内依法注册并纳税的企业</w:t>
      </w:r>
      <w:r>
        <w:rPr>
          <w:rFonts w:ascii="Times New Roman" w:hAnsi="Times New Roman"/>
          <w:color w:val="000000" w:themeColor="text1"/>
        </w:rPr>
        <w:t>法人单位；</w:t>
      </w:r>
    </w:p>
    <w:p w:rsidR="0085748D" w:rsidRDefault="009B34C5">
      <w:pPr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>2.</w:t>
      </w:r>
      <w:r>
        <w:rPr>
          <w:rFonts w:ascii="Times New Roman" w:hAnsi="Times New Roman"/>
        </w:rPr>
        <w:t>近三年内没有重大违法违规行为记录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>未被列入失信被执行人、重大税收违法案件当事人名单、政府采购严重违法失信行为记录名单、石景山区联合惩戒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黑名单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；</w:t>
      </w:r>
    </w:p>
    <w:p w:rsidR="0085748D" w:rsidRDefault="009B34C5">
      <w:pPr>
        <w:rPr>
          <w:rFonts w:ascii="Times New Roman" w:hAnsi="Times New Roman"/>
        </w:rPr>
      </w:pPr>
      <w:bookmarkStart w:id="2" w:name="_Hlk33588847"/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>须在税务部门完成</w:t>
      </w:r>
      <w:r>
        <w:rPr>
          <w:rFonts w:ascii="Times New Roman" w:hAnsi="Times New Roman"/>
        </w:rPr>
        <w:t>2020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t>2021</w:t>
      </w:r>
      <w:proofErr w:type="gramStart"/>
      <w:r>
        <w:rPr>
          <w:rFonts w:ascii="Times New Roman" w:hAnsi="Times New Roman"/>
        </w:rPr>
        <w:t>两个</w:t>
      </w:r>
      <w:proofErr w:type="gramEnd"/>
      <w:r>
        <w:rPr>
          <w:rFonts w:ascii="Times New Roman" w:hAnsi="Times New Roman"/>
        </w:rPr>
        <w:t>会计年度税前研发费用加计扣除申报；</w:t>
      </w:r>
      <w:bookmarkEnd w:id="2"/>
    </w:p>
    <w:p w:rsidR="0085748D" w:rsidRDefault="009B34C5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</w:rPr>
        <w:t>2021</w:t>
      </w:r>
      <w:r>
        <w:rPr>
          <w:rFonts w:ascii="Times New Roman" w:hAnsi="Times New Roman"/>
        </w:rPr>
        <w:t>年被认定为科技型中小企业；</w:t>
      </w:r>
    </w:p>
    <w:p w:rsidR="0085748D" w:rsidRDefault="009B34C5">
      <w:pPr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>从事科幻、虚拟现实、动</w:t>
      </w:r>
      <w:proofErr w:type="gramStart"/>
      <w:r>
        <w:rPr>
          <w:rFonts w:ascii="Times New Roman" w:hAnsi="Times New Roman"/>
        </w:rPr>
        <w:t>漫游戏业或</w:t>
      </w:r>
      <w:proofErr w:type="gramEnd"/>
      <w:r>
        <w:rPr>
          <w:rFonts w:ascii="Times New Roman" w:hAnsi="Times New Roman"/>
        </w:rPr>
        <w:t>与上述相关的领域。</w:t>
      </w:r>
    </w:p>
    <w:p w:rsidR="0085748D" w:rsidRDefault="009B34C5">
      <w:pPr>
        <w:ind w:firstLine="64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三、申报材料</w:t>
      </w:r>
    </w:p>
    <w:p w:rsidR="0085748D" w:rsidRDefault="009B34C5">
      <w:pPr>
        <w:pStyle w:val="3"/>
        <w:ind w:leftChars="0" w:left="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>企业所得税纳税申报表首页（纳税人签章及受理税务</w:t>
      </w:r>
      <w:r>
        <w:rPr>
          <w:rFonts w:ascii="Times New Roman" w:hAnsi="Times New Roman"/>
        </w:rPr>
        <w:lastRenderedPageBreak/>
        <w:t>机关盖章页）、研发费用加计扣除优惠明细表</w:t>
      </w:r>
      <w:r>
        <w:rPr>
          <w:rFonts w:ascii="Times New Roman" w:hAnsi="Times New Roman"/>
        </w:rPr>
        <w:t>—A107012</w:t>
      </w:r>
      <w:r>
        <w:rPr>
          <w:rFonts w:ascii="Times New Roman" w:hAnsi="Times New Roman"/>
        </w:rPr>
        <w:t>表（</w:t>
      </w:r>
      <w:r w:rsidR="00DD381F">
        <w:rPr>
          <w:rFonts w:ascii="Times New Roman" w:hAnsi="Times New Roman"/>
        </w:rPr>
        <w:t>电子</w:t>
      </w:r>
      <w:r>
        <w:rPr>
          <w:rFonts w:ascii="Times New Roman" w:hAnsi="Times New Roman"/>
        </w:rPr>
        <w:t>版及加盖公章的清晰</w:t>
      </w:r>
      <w:r>
        <w:rPr>
          <w:rFonts w:ascii="Times New Roman" w:hAnsi="Times New Roman"/>
        </w:rPr>
        <w:t>PDF</w:t>
      </w:r>
      <w:r>
        <w:rPr>
          <w:rFonts w:ascii="Times New Roman" w:hAnsi="Times New Roman"/>
        </w:rPr>
        <w:t>扫描件）；</w:t>
      </w:r>
    </w:p>
    <w:p w:rsidR="0085748D" w:rsidRDefault="009B34C5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>项目基础信息表（加盖公章的清晰</w:t>
      </w:r>
      <w:r>
        <w:rPr>
          <w:rFonts w:ascii="Times New Roman" w:hAnsi="Times New Roman"/>
        </w:rPr>
        <w:t>PDF</w:t>
      </w:r>
      <w:r>
        <w:rPr>
          <w:rFonts w:ascii="Times New Roman" w:hAnsi="Times New Roman"/>
        </w:rPr>
        <w:t>扫描件）（见附件</w:t>
      </w:r>
      <w:r>
        <w:rPr>
          <w:rFonts w:ascii="Times New Roman" w:hAnsi="Times New Roman"/>
        </w:rPr>
        <w:t>2-1</w:t>
      </w:r>
      <w:r>
        <w:rPr>
          <w:rFonts w:ascii="Times New Roman" w:hAnsi="Times New Roman"/>
        </w:rPr>
        <w:t>）；</w:t>
      </w:r>
    </w:p>
    <w:p w:rsidR="0085748D" w:rsidRDefault="009B34C5">
      <w:pPr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>企业简介（加盖公章的清晰</w:t>
      </w:r>
      <w:r>
        <w:rPr>
          <w:rFonts w:ascii="Times New Roman" w:hAnsi="Times New Roman"/>
        </w:rPr>
        <w:t>PDF</w:t>
      </w:r>
      <w:r>
        <w:rPr>
          <w:rFonts w:ascii="Times New Roman" w:hAnsi="Times New Roman"/>
        </w:rPr>
        <w:t>扫描件）（见附件</w:t>
      </w:r>
      <w:r>
        <w:rPr>
          <w:rFonts w:ascii="Times New Roman" w:hAnsi="Times New Roman"/>
        </w:rPr>
        <w:t>2-2</w:t>
      </w:r>
      <w:r>
        <w:rPr>
          <w:rFonts w:ascii="Times New Roman" w:hAnsi="Times New Roman"/>
        </w:rPr>
        <w:t>）；</w:t>
      </w:r>
    </w:p>
    <w:p w:rsidR="0085748D" w:rsidRDefault="009B34C5">
      <w:pPr>
        <w:pStyle w:val="3"/>
        <w:ind w:leftChars="0" w:left="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>银行出具的《开户许可证》（基本存款账户）或《基本存款账户信息》（加盖公章的清晰</w:t>
      </w:r>
      <w:r>
        <w:rPr>
          <w:rFonts w:ascii="Times New Roman" w:hAnsi="Times New Roman"/>
        </w:rPr>
        <w:t>PDF</w:t>
      </w:r>
      <w:r w:rsidR="00667888">
        <w:rPr>
          <w:rFonts w:ascii="Times New Roman" w:hAnsi="Times New Roman"/>
        </w:rPr>
        <w:t>扫描件），并填写《企业基本存款账户信息表》（电子版，</w:t>
      </w:r>
      <w:r>
        <w:rPr>
          <w:rFonts w:ascii="Times New Roman" w:hAnsi="Times New Roman"/>
        </w:rPr>
        <w:t>附件</w:t>
      </w:r>
      <w:r>
        <w:rPr>
          <w:rFonts w:ascii="Times New Roman" w:hAnsi="Times New Roman"/>
        </w:rPr>
        <w:t>2-3</w:t>
      </w:r>
      <w:r>
        <w:rPr>
          <w:rFonts w:ascii="Times New Roman" w:hAnsi="Times New Roman"/>
        </w:rPr>
        <w:t>）；</w:t>
      </w:r>
    </w:p>
    <w:p w:rsidR="0085748D" w:rsidRDefault="009B34C5">
      <w:pPr>
        <w:pStyle w:val="3"/>
        <w:ind w:leftChars="0" w:left="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>企业承诺书（加盖公章的清晰</w:t>
      </w:r>
      <w:r>
        <w:rPr>
          <w:rFonts w:ascii="Times New Roman" w:hAnsi="Times New Roman"/>
        </w:rPr>
        <w:t>PDF</w:t>
      </w:r>
      <w:r>
        <w:rPr>
          <w:rFonts w:ascii="Times New Roman" w:hAnsi="Times New Roman"/>
        </w:rPr>
        <w:t>扫描件）（见附件</w:t>
      </w:r>
      <w:r>
        <w:rPr>
          <w:rFonts w:ascii="Times New Roman" w:hAnsi="Times New Roman"/>
        </w:rPr>
        <w:t>2-4</w:t>
      </w:r>
      <w:r>
        <w:rPr>
          <w:rFonts w:ascii="Times New Roman" w:hAnsi="Times New Roman"/>
        </w:rPr>
        <w:t>）。</w:t>
      </w:r>
    </w:p>
    <w:p w:rsidR="0085748D" w:rsidRDefault="009B34C5">
      <w:pPr>
        <w:ind w:firstLine="64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四、征集时间</w:t>
      </w:r>
    </w:p>
    <w:p w:rsidR="0085748D" w:rsidRDefault="009B34C5">
      <w:pPr>
        <w:rPr>
          <w:rFonts w:ascii="Times New Roman" w:hAnsi="Times New Roman"/>
        </w:rPr>
      </w:pPr>
      <w:r>
        <w:rPr>
          <w:rFonts w:ascii="Times New Roman" w:hAnsi="Times New Roman"/>
        </w:rPr>
        <w:t>电子材料截止报送时间为</w:t>
      </w:r>
      <w:r>
        <w:rPr>
          <w:rFonts w:ascii="Times New Roman" w:hAnsi="Times New Roman"/>
        </w:rPr>
        <w:t>2022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月</w:t>
      </w:r>
      <w:r w:rsidR="0000276C">
        <w:rPr>
          <w:rFonts w:ascii="Times New Roman" w:hAnsi="Times New Roman"/>
        </w:rPr>
        <w:t>15</w:t>
      </w:r>
      <w:r>
        <w:rPr>
          <w:rFonts w:ascii="Times New Roman" w:hAnsi="Times New Roman"/>
        </w:rPr>
        <w:t>日，到期未申报视为自动放弃。</w:t>
      </w:r>
    </w:p>
    <w:p w:rsidR="0085748D" w:rsidRDefault="009B34C5">
      <w:pPr>
        <w:ind w:firstLine="643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五、注意事项</w:t>
      </w:r>
    </w:p>
    <w:p w:rsidR="0085748D" w:rsidRDefault="009B34C5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>本项目所指研发费用的口径、标准等均与税务部门研发费用加计扣除规定的研发费用核算方式、归集口径、计入比例等一致，相关要求参见税务部门有关文件（本项目暂不收取企业税前研发费用加计扣除申报的留存备查材料，但企业必须保证相关留存备查材料完备、真实、有效，后续将抽取企业进行现场核查）；</w:t>
      </w:r>
    </w:p>
    <w:p w:rsidR="0085748D" w:rsidRDefault="009B34C5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>综合考虑申报成本及效率，经审核支持金额不足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万元的，不予兑现；</w:t>
      </w:r>
    </w:p>
    <w:p w:rsidR="0085748D" w:rsidRDefault="009B34C5">
      <w:pPr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>现阶段申报单位统一通过石景山区企业综合服务平台</w:t>
      </w:r>
      <w:r>
        <w:rPr>
          <w:rFonts w:ascii="Times New Roman" w:hAnsi="Times New Roman"/>
        </w:rPr>
        <w:lastRenderedPageBreak/>
        <w:t>在线填写申报信息并上</w:t>
      </w:r>
      <w:proofErr w:type="gramStart"/>
      <w:r>
        <w:rPr>
          <w:rFonts w:ascii="Times New Roman" w:hAnsi="Times New Roman"/>
        </w:rPr>
        <w:t>传申请</w:t>
      </w:r>
      <w:proofErr w:type="gramEnd"/>
      <w:r>
        <w:rPr>
          <w:rFonts w:ascii="Times New Roman" w:hAnsi="Times New Roman"/>
        </w:rPr>
        <w:t>材料，具体操作方式详见《石景山区企业综合服务平台政策申报操作手册》，纸质</w:t>
      </w:r>
      <w:proofErr w:type="gramStart"/>
      <w:r>
        <w:rPr>
          <w:rFonts w:ascii="Times New Roman" w:hAnsi="Times New Roman"/>
        </w:rPr>
        <w:t>版材料</w:t>
      </w:r>
      <w:proofErr w:type="gramEnd"/>
      <w:r>
        <w:rPr>
          <w:rFonts w:ascii="Times New Roman" w:hAnsi="Times New Roman"/>
        </w:rPr>
        <w:t>提交时间及要求另行通知；</w:t>
      </w:r>
    </w:p>
    <w:p w:rsidR="0085748D" w:rsidRDefault="009B34C5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>请各申报单位如实填写信息，对于提供虚报信息等问题，一经发现，将被纳入失信记录。</w:t>
      </w:r>
    </w:p>
    <w:p w:rsidR="0085748D" w:rsidRDefault="009B34C5">
      <w:pPr>
        <w:ind w:firstLine="64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六、联系方式</w:t>
      </w:r>
    </w:p>
    <w:p w:rsidR="0085748D" w:rsidRDefault="009B34C5">
      <w:pPr>
        <w:rPr>
          <w:rFonts w:ascii="Times New Roman" w:hAnsi="Times New Roman"/>
        </w:rPr>
      </w:pPr>
      <w:bookmarkStart w:id="3" w:name="_Hlk36222637"/>
      <w:r>
        <w:rPr>
          <w:rFonts w:ascii="Times New Roman" w:hAnsi="Times New Roman"/>
        </w:rPr>
        <w:t>申报咨询电话：</w:t>
      </w:r>
      <w:r>
        <w:rPr>
          <w:rFonts w:ascii="Times New Roman" w:hAnsi="Times New Roman"/>
        </w:rPr>
        <w:t>010-87999436/13521692914</w:t>
      </w:r>
    </w:p>
    <w:p w:rsidR="0085748D" w:rsidRDefault="009B34C5">
      <w:pPr>
        <w:ind w:firstLineChars="885" w:firstLine="2832"/>
        <w:rPr>
          <w:rFonts w:ascii="Times New Roman" w:hAnsi="Times New Roman"/>
        </w:rPr>
      </w:pPr>
      <w:r>
        <w:rPr>
          <w:rFonts w:ascii="Times New Roman" w:hAnsi="Times New Roman"/>
        </w:rPr>
        <w:t>010-87999424/15711265582</w:t>
      </w:r>
    </w:p>
    <w:p w:rsidR="0085748D" w:rsidRDefault="009B34C5">
      <w:pPr>
        <w:ind w:firstLineChars="885" w:firstLine="2832"/>
        <w:rPr>
          <w:rFonts w:ascii="Times New Roman" w:hAnsi="Times New Roman"/>
        </w:rPr>
      </w:pPr>
      <w:r>
        <w:rPr>
          <w:rFonts w:ascii="Times New Roman" w:hAnsi="Times New Roman"/>
        </w:rPr>
        <w:t>010-87999</w:t>
      </w:r>
      <w:bookmarkStart w:id="4" w:name="_GoBack"/>
      <w:bookmarkEnd w:id="4"/>
      <w:r>
        <w:rPr>
          <w:rFonts w:ascii="Times New Roman" w:hAnsi="Times New Roman"/>
        </w:rPr>
        <w:t>430/15910209908</w:t>
      </w:r>
    </w:p>
    <w:p w:rsidR="0085748D" w:rsidRDefault="009B34C5">
      <w:pPr>
        <w:ind w:firstLineChars="885" w:firstLine="2832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>010-87999419</w:t>
      </w:r>
      <w:r>
        <w:rPr>
          <w:rFonts w:ascii="Times New Roman" w:hAnsi="Times New Roman"/>
        </w:rPr>
        <w:t>/17316019113</w:t>
      </w:r>
    </w:p>
    <w:p w:rsidR="0085748D" w:rsidRDefault="009B34C5">
      <w:pPr>
        <w:pStyle w:val="3"/>
        <w:ind w:left="12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010-88798150</w:t>
      </w:r>
    </w:p>
    <w:p w:rsidR="0085748D" w:rsidRDefault="009B34C5">
      <w:pPr>
        <w:ind w:firstLineChars="221" w:firstLine="707"/>
        <w:rPr>
          <w:rFonts w:ascii="Times New Roman" w:hAnsi="Times New Roman"/>
        </w:rPr>
      </w:pPr>
      <w:r>
        <w:rPr>
          <w:rFonts w:ascii="Times New Roman" w:hAnsi="Times New Roman"/>
        </w:rPr>
        <w:t>申报平台技术支持电话：</w:t>
      </w:r>
      <w:r>
        <w:rPr>
          <w:rFonts w:ascii="Times New Roman" w:hAnsi="Times New Roman"/>
        </w:rPr>
        <w:t>010-88699153</w:t>
      </w:r>
    </w:p>
    <w:p w:rsidR="0085748D" w:rsidRDefault="009B34C5">
      <w:pPr>
        <w:rPr>
          <w:rFonts w:ascii="Times New Roman" w:hAnsi="Times New Roman"/>
        </w:rPr>
      </w:pPr>
      <w:r>
        <w:rPr>
          <w:rFonts w:ascii="Times New Roman" w:hAnsi="Times New Roman"/>
        </w:rPr>
        <w:t>（工作日</w:t>
      </w:r>
      <w:r>
        <w:rPr>
          <w:rFonts w:ascii="Times New Roman" w:hAnsi="Times New Roman"/>
        </w:rPr>
        <w:t>9:30-11:30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</w:rPr>
        <w:t>14:00-17:00</w:t>
      </w:r>
      <w:r>
        <w:rPr>
          <w:rFonts w:ascii="Times New Roman" w:hAnsi="Times New Roman"/>
        </w:rPr>
        <w:t>）</w:t>
      </w:r>
    </w:p>
    <w:p w:rsidR="0085748D" w:rsidRDefault="0085748D">
      <w:pPr>
        <w:rPr>
          <w:rFonts w:ascii="Times New Roman" w:hAnsi="Times New Roman"/>
        </w:rPr>
      </w:pPr>
    </w:p>
    <w:p w:rsidR="0085748D" w:rsidRDefault="009B34C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石景山区科学技术委员会</w:t>
      </w:r>
    </w:p>
    <w:p w:rsidR="0085748D" w:rsidRDefault="009B34C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2022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日</w:t>
      </w:r>
      <w:bookmarkEnd w:id="3"/>
    </w:p>
    <w:p w:rsidR="0085748D" w:rsidRDefault="009B34C5">
      <w:pPr>
        <w:rPr>
          <w:rFonts w:ascii="Times New Roman" w:hAnsi="Times New Roman"/>
        </w:rPr>
      </w:pPr>
      <w:r>
        <w:rPr>
          <w:rFonts w:ascii="Times New Roman" w:hAnsi="Times New Roman"/>
        </w:rPr>
        <w:t>附件：</w:t>
      </w:r>
    </w:p>
    <w:p w:rsidR="0085748D" w:rsidRDefault="009B34C5">
      <w:pPr>
        <w:rPr>
          <w:rFonts w:ascii="Times New Roman" w:hAnsi="Times New Roman"/>
        </w:rPr>
      </w:pPr>
      <w:r>
        <w:rPr>
          <w:rFonts w:ascii="Times New Roman" w:hAnsi="Times New Roman"/>
        </w:rPr>
        <w:t>2-1.</w:t>
      </w:r>
      <w:r>
        <w:rPr>
          <w:rFonts w:ascii="Times New Roman" w:hAnsi="Times New Roman"/>
        </w:rPr>
        <w:t>项目基础信息表</w:t>
      </w:r>
    </w:p>
    <w:p w:rsidR="0085748D" w:rsidRDefault="009B34C5">
      <w:pPr>
        <w:rPr>
          <w:rFonts w:ascii="Times New Roman" w:hAnsi="Times New Roman"/>
        </w:rPr>
      </w:pPr>
      <w:r>
        <w:rPr>
          <w:rFonts w:ascii="Times New Roman" w:hAnsi="Times New Roman"/>
        </w:rPr>
        <w:t>2-2.</w:t>
      </w:r>
      <w:r>
        <w:rPr>
          <w:rFonts w:ascii="Times New Roman" w:hAnsi="Times New Roman"/>
        </w:rPr>
        <w:t>企业简介</w:t>
      </w:r>
    </w:p>
    <w:p w:rsidR="0085748D" w:rsidRDefault="009B34C5">
      <w:pPr>
        <w:rPr>
          <w:rFonts w:ascii="Times New Roman" w:hAnsi="Times New Roman"/>
        </w:rPr>
      </w:pPr>
      <w:r>
        <w:rPr>
          <w:rFonts w:ascii="Times New Roman" w:hAnsi="Times New Roman"/>
        </w:rPr>
        <w:t>2-3.</w:t>
      </w:r>
      <w:r>
        <w:rPr>
          <w:rFonts w:ascii="Times New Roman" w:hAnsi="Times New Roman"/>
        </w:rPr>
        <w:t>企业基本存款账户信息表</w:t>
      </w:r>
    </w:p>
    <w:p w:rsidR="0085748D" w:rsidRDefault="009B34C5">
      <w:pPr>
        <w:rPr>
          <w:rFonts w:ascii="Times New Roman" w:hAnsi="Times New Roman"/>
        </w:rPr>
      </w:pPr>
      <w:r>
        <w:rPr>
          <w:rFonts w:ascii="Times New Roman" w:hAnsi="Times New Roman"/>
        </w:rPr>
        <w:t>2-4.</w:t>
      </w:r>
      <w:r>
        <w:rPr>
          <w:rFonts w:ascii="Times New Roman" w:hAnsi="Times New Roman"/>
        </w:rPr>
        <w:t>企业承诺书</w:t>
      </w:r>
    </w:p>
    <w:p w:rsidR="0085748D" w:rsidRDefault="0085748D">
      <w:pPr>
        <w:rPr>
          <w:rFonts w:ascii="Times New Roman" w:eastAsia="仿宋" w:hAnsi="Times New Roman"/>
        </w:rPr>
        <w:sectPr w:rsidR="008574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797" w:bottom="1440" w:left="1797" w:header="851" w:footer="992" w:gutter="0"/>
          <w:pgNumType w:fmt="numberInDash" w:start="1"/>
          <w:cols w:space="720"/>
          <w:docGrid w:type="linesAndChars" w:linePitch="312"/>
        </w:sectPr>
      </w:pPr>
    </w:p>
    <w:p w:rsidR="0085748D" w:rsidRDefault="009B34C5">
      <w:pPr>
        <w:spacing w:line="240" w:lineRule="auto"/>
        <w:ind w:firstLineChars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附件</w:t>
      </w:r>
      <w:r>
        <w:rPr>
          <w:rFonts w:ascii="Times New Roman" w:hAnsi="Times New Roman"/>
          <w:sz w:val="28"/>
          <w:szCs w:val="28"/>
        </w:rPr>
        <w:t>2-1</w:t>
      </w:r>
    </w:p>
    <w:p w:rsidR="0085748D" w:rsidRPr="0000276C" w:rsidRDefault="009B34C5">
      <w:pPr>
        <w:spacing w:line="240" w:lineRule="auto"/>
        <w:ind w:firstLineChars="0" w:firstLine="0"/>
        <w:jc w:val="center"/>
        <w:rPr>
          <w:rFonts w:ascii="Times New Roman" w:hAnsi="Times New Roman"/>
          <w:b/>
        </w:rPr>
      </w:pPr>
      <w:r w:rsidRPr="0000276C">
        <w:rPr>
          <w:rFonts w:ascii="Times New Roman" w:hAnsi="Times New Roman"/>
          <w:b/>
        </w:rPr>
        <w:t>项目基础信息表</w:t>
      </w:r>
    </w:p>
    <w:tbl>
      <w:tblPr>
        <w:tblW w:w="7868" w:type="dxa"/>
        <w:jc w:val="center"/>
        <w:tblLook w:val="04A0" w:firstRow="1" w:lastRow="0" w:firstColumn="1" w:lastColumn="0" w:noHBand="0" w:noVBand="1"/>
      </w:tblPr>
      <w:tblGrid>
        <w:gridCol w:w="2519"/>
        <w:gridCol w:w="5349"/>
      </w:tblGrid>
      <w:tr w:rsidR="0085748D">
        <w:trPr>
          <w:trHeight w:val="600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8D" w:rsidRDefault="009B34C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申报单位名称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8D" w:rsidRDefault="0085748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748D">
        <w:trPr>
          <w:trHeight w:val="620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8D" w:rsidRDefault="009B34C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8D" w:rsidRDefault="0085748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748D">
        <w:trPr>
          <w:trHeight w:val="620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8D" w:rsidRDefault="009B34C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科技型中小企业入库编码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8D" w:rsidRDefault="0085748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748D">
        <w:trPr>
          <w:trHeight w:val="620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8D" w:rsidRDefault="009B34C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申报单位所属领域</w:t>
            </w:r>
          </w:p>
          <w:p w:rsidR="0085748D" w:rsidRDefault="009B34C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（</w:t>
            </w:r>
            <w:proofErr w:type="gramStart"/>
            <w:r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四选一</w:t>
            </w:r>
            <w:proofErr w:type="gramEnd"/>
            <w:r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8D" w:rsidRDefault="009B34C5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科幻</w:t>
            </w:r>
          </w:p>
          <w:p w:rsidR="0085748D" w:rsidRDefault="009B34C5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虚拟现实</w:t>
            </w:r>
          </w:p>
          <w:p w:rsidR="0085748D" w:rsidRDefault="009B34C5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动漫游戏</w:t>
            </w:r>
          </w:p>
          <w:p w:rsidR="0085748D" w:rsidRDefault="009B34C5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与科幻、虚拟现实、动</w:t>
            </w:r>
            <w:proofErr w:type="gramStart"/>
            <w:r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漫游戏业相关</w:t>
            </w:r>
            <w:proofErr w:type="gramEnd"/>
            <w:r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的领域</w:t>
            </w:r>
          </w:p>
        </w:tc>
      </w:tr>
      <w:tr w:rsidR="0085748D">
        <w:trPr>
          <w:trHeight w:val="620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8D" w:rsidRDefault="009B34C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年研发费用（万元）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8D" w:rsidRDefault="0085748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748D">
        <w:trPr>
          <w:trHeight w:val="620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8D" w:rsidRDefault="009B34C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年研发费用（万元）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8D" w:rsidRDefault="0085748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748D">
        <w:trPr>
          <w:trHeight w:val="620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8D" w:rsidRDefault="009B34C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kern w:val="0"/>
                <w:sz w:val="20"/>
                <w:szCs w:val="20"/>
              </w:rPr>
              <w:t>填报人及联系电话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8D" w:rsidRDefault="009B34C5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FF0000"/>
                <w:kern w:val="0"/>
                <w:sz w:val="20"/>
                <w:szCs w:val="20"/>
              </w:rPr>
              <w:t>必须填写手机号</w:t>
            </w:r>
          </w:p>
        </w:tc>
      </w:tr>
    </w:tbl>
    <w:p w:rsidR="0085748D" w:rsidRDefault="0085748D">
      <w:pPr>
        <w:spacing w:line="240" w:lineRule="auto"/>
        <w:ind w:firstLineChars="1400" w:firstLine="4480"/>
        <w:rPr>
          <w:rFonts w:ascii="Times New Roman" w:eastAsiaTheme="minorEastAsia" w:hAnsi="Times New Roman"/>
        </w:rPr>
      </w:pPr>
    </w:p>
    <w:p w:rsidR="0085748D" w:rsidRDefault="0085748D">
      <w:pPr>
        <w:spacing w:line="240" w:lineRule="auto"/>
        <w:ind w:firstLineChars="0" w:firstLine="0"/>
        <w:rPr>
          <w:rFonts w:ascii="Times New Roman" w:eastAsia="仿宋" w:hAnsi="Times New Roman"/>
          <w:sz w:val="28"/>
          <w:szCs w:val="28"/>
        </w:rPr>
        <w:sectPr w:rsidR="0085748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5748D" w:rsidRDefault="009B34C5">
      <w:pPr>
        <w:spacing w:line="240" w:lineRule="auto"/>
        <w:ind w:firstLineChars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附件</w:t>
      </w:r>
      <w:r>
        <w:rPr>
          <w:rFonts w:ascii="Times New Roman" w:hAnsi="Times New Roman"/>
          <w:sz w:val="28"/>
          <w:szCs w:val="28"/>
        </w:rPr>
        <w:t>2-2</w:t>
      </w:r>
    </w:p>
    <w:p w:rsidR="0085748D" w:rsidRPr="0000276C" w:rsidRDefault="009B34C5">
      <w:pPr>
        <w:spacing w:line="240" w:lineRule="auto"/>
        <w:ind w:firstLineChars="0" w:firstLine="0"/>
        <w:jc w:val="center"/>
        <w:rPr>
          <w:rFonts w:ascii="Times New Roman" w:hAnsi="Times New Roman"/>
          <w:b/>
        </w:rPr>
      </w:pPr>
      <w:r w:rsidRPr="0000276C">
        <w:rPr>
          <w:rFonts w:ascii="Times New Roman" w:hAnsi="Times New Roman"/>
          <w:b/>
        </w:rPr>
        <w:t>企业简介</w:t>
      </w:r>
    </w:p>
    <w:p w:rsidR="0085748D" w:rsidRDefault="0085748D">
      <w:pPr>
        <w:spacing w:line="240" w:lineRule="auto"/>
        <w:ind w:firstLineChars="0" w:firstLine="0"/>
        <w:jc w:val="center"/>
        <w:rPr>
          <w:rFonts w:ascii="Times New Roman" w:eastAsia="仿宋" w:hAnsi="Times New Roman"/>
          <w:sz w:val="44"/>
          <w:szCs w:val="44"/>
        </w:rPr>
      </w:pPr>
    </w:p>
    <w:p w:rsidR="0085748D" w:rsidRPr="0000276C" w:rsidRDefault="009B34C5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  <w:r w:rsidRPr="0000276C">
        <w:rPr>
          <w:rFonts w:ascii="Times New Roman" w:hAnsi="Times New Roman"/>
        </w:rPr>
        <w:t>阐述企业业务范围、从事申报领域细</w:t>
      </w:r>
      <w:proofErr w:type="gramStart"/>
      <w:r w:rsidRPr="0000276C">
        <w:rPr>
          <w:rFonts w:ascii="Times New Roman" w:hAnsi="Times New Roman"/>
        </w:rPr>
        <w:t>况</w:t>
      </w:r>
      <w:proofErr w:type="gramEnd"/>
      <w:r w:rsidRPr="0000276C">
        <w:rPr>
          <w:rFonts w:ascii="Times New Roman" w:hAnsi="Times New Roman"/>
        </w:rPr>
        <w:t>及相关业绩，并用数据、案例等说明企业从事领域与科幻、虚拟现实、动漫游戏或与上述相关领域相关的情况（可根据实际提供一定业绩证明资料）。</w:t>
      </w:r>
    </w:p>
    <w:p w:rsidR="0085748D" w:rsidRDefault="0085748D">
      <w:pPr>
        <w:widowControl/>
        <w:adjustRightInd w:val="0"/>
        <w:snapToGrid w:val="0"/>
        <w:spacing w:line="360" w:lineRule="auto"/>
        <w:ind w:firstLine="400"/>
        <w:jc w:val="left"/>
        <w:rPr>
          <w:rFonts w:ascii="Times New Roman" w:eastAsia="仿宋" w:hAnsi="Times New Roman"/>
          <w:bCs/>
          <w:color w:val="000000"/>
          <w:kern w:val="0"/>
          <w:sz w:val="20"/>
          <w:szCs w:val="20"/>
        </w:rPr>
      </w:pPr>
    </w:p>
    <w:p w:rsidR="0085748D" w:rsidRDefault="0085748D">
      <w:pPr>
        <w:widowControl/>
        <w:spacing w:line="240" w:lineRule="auto"/>
        <w:ind w:firstLineChars="0" w:firstLine="0"/>
        <w:jc w:val="center"/>
        <w:rPr>
          <w:rFonts w:ascii="Times New Roman" w:eastAsia="仿宋" w:hAnsi="Times New Roman"/>
          <w:b/>
          <w:bCs/>
          <w:color w:val="000000"/>
          <w:kern w:val="0"/>
          <w:sz w:val="22"/>
          <w:szCs w:val="22"/>
        </w:rPr>
      </w:pPr>
    </w:p>
    <w:p w:rsidR="0085748D" w:rsidRDefault="0085748D">
      <w:pPr>
        <w:spacing w:line="240" w:lineRule="auto"/>
        <w:ind w:firstLineChars="0" w:firstLine="0"/>
        <w:jc w:val="center"/>
        <w:rPr>
          <w:rFonts w:ascii="Times New Roman" w:eastAsia="仿宋" w:hAnsi="Times New Roman"/>
          <w:sz w:val="44"/>
          <w:szCs w:val="44"/>
        </w:rPr>
      </w:pPr>
    </w:p>
    <w:p w:rsidR="0085748D" w:rsidRDefault="0085748D">
      <w:pPr>
        <w:spacing w:line="240" w:lineRule="auto"/>
        <w:ind w:firstLineChars="0" w:firstLine="0"/>
        <w:jc w:val="center"/>
        <w:rPr>
          <w:rFonts w:ascii="Times New Roman" w:eastAsia="仿宋" w:hAnsi="Times New Roman"/>
          <w:sz w:val="44"/>
          <w:szCs w:val="44"/>
        </w:rPr>
      </w:pPr>
    </w:p>
    <w:p w:rsidR="0085748D" w:rsidRDefault="0085748D">
      <w:pPr>
        <w:spacing w:line="240" w:lineRule="auto"/>
        <w:ind w:firstLineChars="0" w:firstLine="0"/>
        <w:jc w:val="center"/>
        <w:rPr>
          <w:rFonts w:ascii="Times New Roman" w:eastAsia="仿宋" w:hAnsi="Times New Roman"/>
          <w:sz w:val="28"/>
          <w:szCs w:val="28"/>
        </w:rPr>
      </w:pPr>
    </w:p>
    <w:p w:rsidR="0085748D" w:rsidRDefault="009B34C5">
      <w:pPr>
        <w:widowControl/>
        <w:spacing w:line="240" w:lineRule="auto"/>
        <w:ind w:firstLineChars="0" w:firstLine="0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br w:type="page"/>
      </w:r>
    </w:p>
    <w:p w:rsidR="0085748D" w:rsidRDefault="009B34C5">
      <w:pPr>
        <w:spacing w:line="240" w:lineRule="auto"/>
        <w:ind w:firstLineChars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附件</w:t>
      </w:r>
      <w:r>
        <w:rPr>
          <w:rFonts w:ascii="Times New Roman" w:hAnsi="Times New Roman"/>
          <w:sz w:val="28"/>
          <w:szCs w:val="28"/>
        </w:rPr>
        <w:t>2-3</w:t>
      </w:r>
    </w:p>
    <w:tbl>
      <w:tblPr>
        <w:tblW w:w="10644" w:type="dxa"/>
        <w:tblInd w:w="-993" w:type="dxa"/>
        <w:tblLook w:val="04A0" w:firstRow="1" w:lastRow="0" w:firstColumn="1" w:lastColumn="0" w:noHBand="0" w:noVBand="1"/>
      </w:tblPr>
      <w:tblGrid>
        <w:gridCol w:w="1422"/>
        <w:gridCol w:w="1422"/>
        <w:gridCol w:w="1422"/>
        <w:gridCol w:w="1830"/>
        <w:gridCol w:w="2033"/>
        <w:gridCol w:w="1078"/>
        <w:gridCol w:w="1422"/>
        <w:gridCol w:w="15"/>
      </w:tblGrid>
      <w:tr w:rsidR="0085748D">
        <w:trPr>
          <w:trHeight w:val="600"/>
        </w:trPr>
        <w:tc>
          <w:tcPr>
            <w:tcW w:w="106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748D" w:rsidRDefault="009B34C5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/>
                <w:sz w:val="44"/>
                <w:szCs w:val="44"/>
              </w:rPr>
            </w:pPr>
            <w:r w:rsidRPr="0000276C">
              <w:rPr>
                <w:rFonts w:ascii="Times New Roman" w:hAnsi="Times New Roman"/>
                <w:b/>
              </w:rPr>
              <w:t>企业基本存款账户信息表</w:t>
            </w:r>
          </w:p>
        </w:tc>
      </w:tr>
      <w:tr w:rsidR="0085748D">
        <w:trPr>
          <w:gridAfter w:val="1"/>
          <w:wAfter w:w="15" w:type="dxa"/>
          <w:trHeight w:val="60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8D" w:rsidRDefault="009B34C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>账户名称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8D" w:rsidRDefault="009B34C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>账户号码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8D" w:rsidRDefault="009B34C5">
            <w:pPr>
              <w:spacing w:line="24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8D" w:rsidRDefault="009B34C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>开户行行号</w:t>
            </w:r>
          </w:p>
          <w:p w:rsidR="0085748D" w:rsidRDefault="009B34C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>位数字）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8D" w:rsidRDefault="009B34C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>银行交换号</w:t>
            </w:r>
          </w:p>
          <w:p w:rsidR="0085748D" w:rsidRDefault="009B34C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>位数字）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8D" w:rsidRDefault="009B34C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>填报人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8D" w:rsidRDefault="009B34C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85748D">
        <w:trPr>
          <w:gridAfter w:val="1"/>
          <w:wAfter w:w="15" w:type="dxa"/>
          <w:trHeight w:val="62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8D" w:rsidRDefault="0085748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8D" w:rsidRDefault="0085748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8D" w:rsidRDefault="0085748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8D" w:rsidRDefault="0085748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8D" w:rsidRDefault="0085748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8D" w:rsidRDefault="0085748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48D" w:rsidRDefault="009B34C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Theme="minorEastAsia" w:hAnsi="Times New Roman"/>
                <w:color w:val="FF0000"/>
                <w:kern w:val="0"/>
                <w:sz w:val="12"/>
                <w:szCs w:val="12"/>
              </w:rPr>
            </w:pPr>
            <w:r>
              <w:rPr>
                <w:rFonts w:ascii="Times New Roman" w:eastAsiaTheme="minorEastAsia" w:hAnsi="Times New Roman"/>
                <w:color w:val="FF0000"/>
                <w:kern w:val="0"/>
                <w:sz w:val="12"/>
                <w:szCs w:val="12"/>
              </w:rPr>
              <w:t>必须填写手机号</w:t>
            </w:r>
          </w:p>
        </w:tc>
      </w:tr>
    </w:tbl>
    <w:p w:rsidR="0085748D" w:rsidRDefault="0085748D">
      <w:pPr>
        <w:wordWrap w:val="0"/>
        <w:spacing w:line="240" w:lineRule="auto"/>
        <w:ind w:firstLineChars="0" w:firstLine="0"/>
        <w:jc w:val="right"/>
        <w:rPr>
          <w:rFonts w:ascii="Times New Roman" w:eastAsia="仿宋" w:hAnsi="Times New Roman"/>
          <w:u w:val="single"/>
        </w:rPr>
      </w:pPr>
    </w:p>
    <w:p w:rsidR="0085748D" w:rsidRDefault="0085748D">
      <w:pPr>
        <w:spacing w:line="240" w:lineRule="auto"/>
        <w:ind w:firstLineChars="0" w:firstLine="0"/>
        <w:rPr>
          <w:rFonts w:ascii="Times New Roman" w:eastAsia="仿宋" w:hAnsi="Times New Roman"/>
          <w:sz w:val="21"/>
          <w:szCs w:val="22"/>
        </w:rPr>
      </w:pPr>
    </w:p>
    <w:p w:rsidR="0085748D" w:rsidRDefault="0085748D">
      <w:pPr>
        <w:spacing w:line="360" w:lineRule="auto"/>
        <w:rPr>
          <w:rFonts w:ascii="Times New Roman" w:eastAsia="仿宋" w:hAnsi="Times New Roman"/>
        </w:rPr>
      </w:pPr>
    </w:p>
    <w:p w:rsidR="0085748D" w:rsidRDefault="009B34C5">
      <w:pPr>
        <w:widowControl/>
        <w:spacing w:line="240" w:lineRule="auto"/>
        <w:ind w:firstLineChars="0" w:firstLine="0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br w:type="page"/>
      </w:r>
    </w:p>
    <w:p w:rsidR="0085748D" w:rsidRDefault="009B34C5">
      <w:pPr>
        <w:spacing w:line="240" w:lineRule="auto"/>
        <w:ind w:firstLineChars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附件</w:t>
      </w:r>
      <w:r>
        <w:rPr>
          <w:rFonts w:ascii="Times New Roman" w:hAnsi="Times New Roman"/>
          <w:sz w:val="28"/>
          <w:szCs w:val="28"/>
        </w:rPr>
        <w:t>2-4</w:t>
      </w:r>
    </w:p>
    <w:p w:rsidR="0085748D" w:rsidRPr="0000276C" w:rsidRDefault="009B34C5" w:rsidP="0000276C">
      <w:pPr>
        <w:spacing w:line="240" w:lineRule="auto"/>
        <w:ind w:firstLineChars="0" w:firstLine="0"/>
        <w:jc w:val="center"/>
        <w:rPr>
          <w:rFonts w:ascii="Times New Roman" w:hAnsi="Times New Roman"/>
          <w:b/>
        </w:rPr>
      </w:pPr>
      <w:r w:rsidRPr="0000276C">
        <w:rPr>
          <w:rFonts w:ascii="Times New Roman" w:hAnsi="Times New Roman"/>
          <w:b/>
        </w:rPr>
        <w:t>承诺书</w:t>
      </w:r>
    </w:p>
    <w:p w:rsidR="0085748D" w:rsidRDefault="009B34C5">
      <w:pPr>
        <w:spacing w:line="520" w:lineRule="exact"/>
        <w:rPr>
          <w:rFonts w:ascii="Times New Roman" w:hAnsi="Times New Roman"/>
        </w:rPr>
      </w:pPr>
      <w:r>
        <w:rPr>
          <w:rFonts w:ascii="Times New Roman" w:hAnsi="Times New Roman"/>
        </w:rPr>
        <w:t>我公司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</w:t>
      </w:r>
      <w:r>
        <w:rPr>
          <w:rFonts w:ascii="Times New Roman" w:hAnsi="Times New Roman"/>
        </w:rPr>
        <w:t>（统一社会信用代码：</w:t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）已充分了解知悉《石景山区推进国际科技创新中心建设加快创新发展支持办法》相关政策、规定及资金申报的相关要求，如实填写并提交有关材料，并对本次申报郑重承诺如下</w:t>
      </w:r>
      <w:r>
        <w:rPr>
          <w:rFonts w:ascii="Times New Roman" w:hAnsi="Times New Roman"/>
        </w:rPr>
        <w:t>:</w:t>
      </w:r>
    </w:p>
    <w:p w:rsidR="0085748D" w:rsidRDefault="009B34C5">
      <w:pPr>
        <w:spacing w:line="520" w:lineRule="exact"/>
        <w:rPr>
          <w:rFonts w:ascii="Times New Roman" w:hAnsi="Times New Roman"/>
        </w:rPr>
      </w:pPr>
      <w:r>
        <w:rPr>
          <w:rFonts w:ascii="Times New Roman" w:hAnsi="Times New Roman"/>
        </w:rPr>
        <w:t>一、此次申报所提交材料均真实、完整、合法。如有虚假、错漏信息，愿承担相应法律责任及由此产生的一切后果。</w:t>
      </w:r>
    </w:p>
    <w:p w:rsidR="0085748D" w:rsidRDefault="009B34C5">
      <w:pPr>
        <w:spacing w:line="520" w:lineRule="exact"/>
        <w:rPr>
          <w:rFonts w:ascii="Times New Roman" w:hAnsi="Times New Roman"/>
        </w:rPr>
      </w:pPr>
      <w:r>
        <w:rPr>
          <w:rFonts w:ascii="Times New Roman" w:hAnsi="Times New Roman"/>
        </w:rPr>
        <w:t>二、本单位近三年内没有重大违法违规行为记录，未被列入失信被执行人、重大税收违法案件当事人名单、政府采购严重违法失信行为记录名单、石景山区联合惩戒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黑名单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。</w:t>
      </w:r>
    </w:p>
    <w:p w:rsidR="0085748D" w:rsidRDefault="009B34C5">
      <w:pPr>
        <w:spacing w:line="520" w:lineRule="exact"/>
        <w:rPr>
          <w:rFonts w:ascii="Times New Roman" w:hAnsi="Times New Roman"/>
        </w:rPr>
      </w:pPr>
      <w:r>
        <w:rPr>
          <w:rFonts w:ascii="Times New Roman" w:hAnsi="Times New Roman"/>
        </w:rPr>
        <w:t>三、所提交的资金申请材料确认为本单位编写，填写内容真实、准确、有效，无委托其他机构代编写行为。</w:t>
      </w:r>
    </w:p>
    <w:p w:rsidR="0085748D" w:rsidRDefault="009B34C5">
      <w:pPr>
        <w:spacing w:line="520" w:lineRule="exact"/>
        <w:rPr>
          <w:rFonts w:ascii="Times New Roman" w:hAnsi="Times New Roman"/>
        </w:rPr>
      </w:pPr>
      <w:r>
        <w:rPr>
          <w:rFonts w:ascii="Times New Roman" w:hAnsi="Times New Roman"/>
        </w:rPr>
        <w:t>四、如本单位在获得支持资金后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年内迁出本区（包括但不限于工商注册地址及纳税地区），迁出前一个月内将所享受的支持资金一次性全额退还区财政。</w:t>
      </w:r>
    </w:p>
    <w:p w:rsidR="0085748D" w:rsidRDefault="009B34C5">
      <w:pPr>
        <w:spacing w:line="520" w:lineRule="exact"/>
        <w:rPr>
          <w:rFonts w:ascii="Times New Roman" w:hAnsi="Times New Roman"/>
        </w:rPr>
      </w:pPr>
      <w:r>
        <w:rPr>
          <w:rFonts w:ascii="Times New Roman" w:hAnsi="Times New Roman"/>
        </w:rPr>
        <w:t>五、在资金申报过程中，本单位保证接受有关部门的监督并积极配合相关调查。</w:t>
      </w:r>
    </w:p>
    <w:p w:rsidR="0085748D" w:rsidRDefault="009B34C5">
      <w:pPr>
        <w:spacing w:line="520" w:lineRule="exact"/>
        <w:rPr>
          <w:rFonts w:ascii="Times New Roman" w:hAnsi="Times New Roman"/>
        </w:rPr>
      </w:pPr>
      <w:r>
        <w:rPr>
          <w:rFonts w:ascii="Times New Roman" w:hAnsi="Times New Roman"/>
        </w:rPr>
        <w:t>上述承诺，一经</w:t>
      </w:r>
      <w:proofErr w:type="gramStart"/>
      <w:r>
        <w:rPr>
          <w:rFonts w:ascii="Times New Roman" w:hAnsi="Times New Roman"/>
        </w:rPr>
        <w:t>作出</w:t>
      </w:r>
      <w:proofErr w:type="gramEnd"/>
      <w:r>
        <w:rPr>
          <w:rFonts w:ascii="Times New Roman" w:hAnsi="Times New Roman"/>
        </w:rPr>
        <w:t>，本单位遵照执行。若违反上述承诺，愿意承担全部责任。</w:t>
      </w:r>
    </w:p>
    <w:p w:rsidR="0085748D" w:rsidRDefault="009B34C5">
      <w:pPr>
        <w:spacing w:line="520" w:lineRule="exact"/>
        <w:rPr>
          <w:rFonts w:ascii="Times New Roman" w:hAnsi="Times New Roman"/>
        </w:rPr>
      </w:pPr>
      <w:r>
        <w:rPr>
          <w:rFonts w:ascii="Times New Roman" w:hAnsi="Times New Roman"/>
        </w:rPr>
        <w:t>特此声明！</w:t>
      </w:r>
    </w:p>
    <w:p w:rsidR="0085748D" w:rsidRDefault="0085748D">
      <w:pPr>
        <w:spacing w:line="520" w:lineRule="exact"/>
        <w:rPr>
          <w:rFonts w:ascii="Times New Roman" w:hAnsi="Times New Roman"/>
        </w:rPr>
      </w:pPr>
    </w:p>
    <w:p w:rsidR="0085748D" w:rsidRDefault="009B34C5">
      <w:pPr>
        <w:spacing w:line="520" w:lineRule="exact"/>
        <w:rPr>
          <w:rFonts w:ascii="Times New Roman" w:hAnsi="Times New Roman"/>
        </w:rPr>
      </w:pPr>
      <w:r>
        <w:rPr>
          <w:rFonts w:ascii="Times New Roman" w:hAnsi="Times New Roman"/>
        </w:rPr>
        <w:t>单位法定代表人（签字）</w:t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单位（盖章）</w:t>
      </w:r>
    </w:p>
    <w:p w:rsidR="0085748D" w:rsidRDefault="0085748D">
      <w:pPr>
        <w:spacing w:line="520" w:lineRule="exact"/>
        <w:rPr>
          <w:rFonts w:ascii="Times New Roman" w:hAnsi="Times New Roman"/>
        </w:rPr>
      </w:pPr>
    </w:p>
    <w:p w:rsidR="0085748D" w:rsidRDefault="009B34C5">
      <w:pPr>
        <w:spacing w:line="520" w:lineRule="exact"/>
        <w:ind w:right="280" w:firstLineChars="0" w:firstLine="0"/>
        <w:jc w:val="righ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日</w:t>
      </w:r>
      <w:r>
        <w:rPr>
          <w:rFonts w:ascii="Times New Roman" w:eastAsia="仿宋" w:hAnsi="Times New Roman"/>
          <w:sz w:val="28"/>
          <w:szCs w:val="28"/>
        </w:rPr>
        <w:t xml:space="preserve">   </w:t>
      </w:r>
    </w:p>
    <w:sectPr w:rsidR="00857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402" w:rsidRDefault="00CD0402">
      <w:pPr>
        <w:spacing w:line="240" w:lineRule="auto"/>
      </w:pPr>
      <w:r>
        <w:separator/>
      </w:r>
    </w:p>
  </w:endnote>
  <w:endnote w:type="continuationSeparator" w:id="0">
    <w:p w:rsidR="00CD0402" w:rsidRDefault="00CD0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8D" w:rsidRDefault="0085748D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8D" w:rsidRDefault="009B34C5">
    <w:pPr>
      <w:pStyle w:val="a8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748D" w:rsidRDefault="009B34C5">
                          <w:pPr>
                            <w:snapToGrid w:val="0"/>
                            <w:ind w:firstLine="36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eastAsia="宋体"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sz w:val="18"/>
                            </w:rPr>
                            <w:fldChar w:fldCharType="separate"/>
                          </w:r>
                          <w:r w:rsidR="00667888">
                            <w:rPr>
                              <w:rFonts w:eastAsia="宋体"/>
                              <w:noProof/>
                              <w:sz w:val="18"/>
                            </w:rPr>
                            <w:t>7</w:t>
                          </w:r>
                          <w:r>
                            <w:rPr>
                              <w:rFonts w:eastAsia="宋体"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BpQ70lkAgAAGA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85748D" w:rsidRDefault="009B34C5">
                    <w:pPr>
                      <w:snapToGrid w:val="0"/>
                      <w:ind w:firstLine="36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eastAsia="宋体" w:hint="eastAsia"/>
                        <w:sz w:val="18"/>
                      </w:rPr>
                      <w:fldChar w:fldCharType="begin"/>
                    </w:r>
                    <w:r>
                      <w:rPr>
                        <w:rFonts w:eastAsia="宋体"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sz w:val="18"/>
                      </w:rPr>
                      <w:fldChar w:fldCharType="separate"/>
                    </w:r>
                    <w:r w:rsidR="00667888">
                      <w:rPr>
                        <w:rFonts w:eastAsia="宋体"/>
                        <w:noProof/>
                        <w:sz w:val="18"/>
                      </w:rPr>
                      <w:t>7</w:t>
                    </w:r>
                    <w:r>
                      <w:rPr>
                        <w:rFonts w:eastAsia="宋体"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8D" w:rsidRDefault="0085748D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402" w:rsidRDefault="00CD0402">
      <w:pPr>
        <w:spacing w:line="240" w:lineRule="auto"/>
      </w:pPr>
      <w:r>
        <w:separator/>
      </w:r>
    </w:p>
  </w:footnote>
  <w:footnote w:type="continuationSeparator" w:id="0">
    <w:p w:rsidR="00CD0402" w:rsidRDefault="00CD04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8D" w:rsidRDefault="0085748D">
    <w:pPr>
      <w:pStyle w:val="a9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8D" w:rsidRDefault="0085748D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8D" w:rsidRDefault="0085748D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xNzhiMWQ1ODM5MjFiYWZjNTllNjcwNzFmMDcwYzYifQ=="/>
  </w:docVars>
  <w:rsids>
    <w:rsidRoot w:val="00292AD6"/>
    <w:rsid w:val="FFF72035"/>
    <w:rsid w:val="0000276C"/>
    <w:rsid w:val="00033065"/>
    <w:rsid w:val="00033977"/>
    <w:rsid w:val="00060AAF"/>
    <w:rsid w:val="000670BE"/>
    <w:rsid w:val="000B3896"/>
    <w:rsid w:val="000E0335"/>
    <w:rsid w:val="000E5488"/>
    <w:rsid w:val="000F2C53"/>
    <w:rsid w:val="001168F8"/>
    <w:rsid w:val="00123D8C"/>
    <w:rsid w:val="00126A03"/>
    <w:rsid w:val="001330FE"/>
    <w:rsid w:val="00192345"/>
    <w:rsid w:val="00197DC6"/>
    <w:rsid w:val="001A2173"/>
    <w:rsid w:val="001A2FD3"/>
    <w:rsid w:val="001D3D66"/>
    <w:rsid w:val="002040F7"/>
    <w:rsid w:val="00206523"/>
    <w:rsid w:val="00223CFE"/>
    <w:rsid w:val="00246EB3"/>
    <w:rsid w:val="00271B6F"/>
    <w:rsid w:val="00292AD6"/>
    <w:rsid w:val="002B3117"/>
    <w:rsid w:val="002B3316"/>
    <w:rsid w:val="002F31EB"/>
    <w:rsid w:val="00300640"/>
    <w:rsid w:val="0030263D"/>
    <w:rsid w:val="003031D1"/>
    <w:rsid w:val="00316B5A"/>
    <w:rsid w:val="0033017F"/>
    <w:rsid w:val="00336FF0"/>
    <w:rsid w:val="00377843"/>
    <w:rsid w:val="0038759A"/>
    <w:rsid w:val="003A30BD"/>
    <w:rsid w:val="003C4C46"/>
    <w:rsid w:val="003C748D"/>
    <w:rsid w:val="003E71B4"/>
    <w:rsid w:val="00424636"/>
    <w:rsid w:val="00424DB6"/>
    <w:rsid w:val="00424F57"/>
    <w:rsid w:val="00427FDE"/>
    <w:rsid w:val="0043122D"/>
    <w:rsid w:val="00433F2D"/>
    <w:rsid w:val="0046104A"/>
    <w:rsid w:val="0047496F"/>
    <w:rsid w:val="00481B8F"/>
    <w:rsid w:val="004D0070"/>
    <w:rsid w:val="004D5F6A"/>
    <w:rsid w:val="00507BE0"/>
    <w:rsid w:val="00510251"/>
    <w:rsid w:val="0055481D"/>
    <w:rsid w:val="00554D35"/>
    <w:rsid w:val="00554D44"/>
    <w:rsid w:val="0056286E"/>
    <w:rsid w:val="005666D6"/>
    <w:rsid w:val="0057115E"/>
    <w:rsid w:val="0058254A"/>
    <w:rsid w:val="00585AB4"/>
    <w:rsid w:val="005F0F6E"/>
    <w:rsid w:val="006306A7"/>
    <w:rsid w:val="0063449D"/>
    <w:rsid w:val="0064226A"/>
    <w:rsid w:val="00645579"/>
    <w:rsid w:val="00646DB2"/>
    <w:rsid w:val="00660479"/>
    <w:rsid w:val="00665214"/>
    <w:rsid w:val="00667414"/>
    <w:rsid w:val="00667888"/>
    <w:rsid w:val="006A77A9"/>
    <w:rsid w:val="006C155B"/>
    <w:rsid w:val="006D0486"/>
    <w:rsid w:val="006F46E7"/>
    <w:rsid w:val="006F49D1"/>
    <w:rsid w:val="00705D24"/>
    <w:rsid w:val="0072167F"/>
    <w:rsid w:val="00736BE8"/>
    <w:rsid w:val="0076406F"/>
    <w:rsid w:val="00770DB4"/>
    <w:rsid w:val="007849C2"/>
    <w:rsid w:val="00791247"/>
    <w:rsid w:val="007A08E5"/>
    <w:rsid w:val="007A13AA"/>
    <w:rsid w:val="007A64EC"/>
    <w:rsid w:val="007C4642"/>
    <w:rsid w:val="00850266"/>
    <w:rsid w:val="0085748D"/>
    <w:rsid w:val="008758CB"/>
    <w:rsid w:val="008A7DC2"/>
    <w:rsid w:val="008B759A"/>
    <w:rsid w:val="008C0CD6"/>
    <w:rsid w:val="008C32B7"/>
    <w:rsid w:val="008D469D"/>
    <w:rsid w:val="008D4921"/>
    <w:rsid w:val="008D6FCE"/>
    <w:rsid w:val="008E75F0"/>
    <w:rsid w:val="008F0219"/>
    <w:rsid w:val="008F308B"/>
    <w:rsid w:val="008F4735"/>
    <w:rsid w:val="00900F23"/>
    <w:rsid w:val="009333FD"/>
    <w:rsid w:val="0093692A"/>
    <w:rsid w:val="009428FF"/>
    <w:rsid w:val="00951ED0"/>
    <w:rsid w:val="009A37BE"/>
    <w:rsid w:val="009B34C5"/>
    <w:rsid w:val="009E04C2"/>
    <w:rsid w:val="009F7813"/>
    <w:rsid w:val="00A01788"/>
    <w:rsid w:val="00A05A2B"/>
    <w:rsid w:val="00A162E4"/>
    <w:rsid w:val="00A40618"/>
    <w:rsid w:val="00A43028"/>
    <w:rsid w:val="00A52C49"/>
    <w:rsid w:val="00A557CC"/>
    <w:rsid w:val="00A74024"/>
    <w:rsid w:val="00A7747C"/>
    <w:rsid w:val="00AA3D8E"/>
    <w:rsid w:val="00AD71A3"/>
    <w:rsid w:val="00AE1AC2"/>
    <w:rsid w:val="00AE2B4A"/>
    <w:rsid w:val="00B00AF3"/>
    <w:rsid w:val="00B017A0"/>
    <w:rsid w:val="00B1477D"/>
    <w:rsid w:val="00B53291"/>
    <w:rsid w:val="00B54A88"/>
    <w:rsid w:val="00B65BA5"/>
    <w:rsid w:val="00B7383B"/>
    <w:rsid w:val="00B74D25"/>
    <w:rsid w:val="00BC39BE"/>
    <w:rsid w:val="00BC5943"/>
    <w:rsid w:val="00BF40B6"/>
    <w:rsid w:val="00BF5A94"/>
    <w:rsid w:val="00C01AB9"/>
    <w:rsid w:val="00C335DA"/>
    <w:rsid w:val="00C4760C"/>
    <w:rsid w:val="00C64C7A"/>
    <w:rsid w:val="00C743E4"/>
    <w:rsid w:val="00C805F7"/>
    <w:rsid w:val="00CB369E"/>
    <w:rsid w:val="00CD0402"/>
    <w:rsid w:val="00CD5DF4"/>
    <w:rsid w:val="00CE1A28"/>
    <w:rsid w:val="00D15E04"/>
    <w:rsid w:val="00D343F8"/>
    <w:rsid w:val="00D3608C"/>
    <w:rsid w:val="00D47832"/>
    <w:rsid w:val="00D74ABC"/>
    <w:rsid w:val="00D9481A"/>
    <w:rsid w:val="00D97963"/>
    <w:rsid w:val="00DA71A5"/>
    <w:rsid w:val="00DB32E3"/>
    <w:rsid w:val="00DC76A7"/>
    <w:rsid w:val="00DD0089"/>
    <w:rsid w:val="00DD08BA"/>
    <w:rsid w:val="00DD381F"/>
    <w:rsid w:val="00DE0C67"/>
    <w:rsid w:val="00DE1129"/>
    <w:rsid w:val="00DE2D5F"/>
    <w:rsid w:val="00DF537D"/>
    <w:rsid w:val="00E23604"/>
    <w:rsid w:val="00E34E56"/>
    <w:rsid w:val="00E42862"/>
    <w:rsid w:val="00E8457E"/>
    <w:rsid w:val="00EA5E24"/>
    <w:rsid w:val="00EA774B"/>
    <w:rsid w:val="00EF3FA1"/>
    <w:rsid w:val="00F25A66"/>
    <w:rsid w:val="00F27640"/>
    <w:rsid w:val="00F30682"/>
    <w:rsid w:val="00F32DA1"/>
    <w:rsid w:val="00F409C0"/>
    <w:rsid w:val="00F54002"/>
    <w:rsid w:val="00F561C6"/>
    <w:rsid w:val="00F82A6C"/>
    <w:rsid w:val="00F91242"/>
    <w:rsid w:val="00F912DC"/>
    <w:rsid w:val="00F91489"/>
    <w:rsid w:val="00FA1684"/>
    <w:rsid w:val="00FA57DB"/>
    <w:rsid w:val="00FA7E6B"/>
    <w:rsid w:val="00FC6684"/>
    <w:rsid w:val="00FE6AFB"/>
    <w:rsid w:val="12A37A6E"/>
    <w:rsid w:val="26E17B05"/>
    <w:rsid w:val="2C6324C3"/>
    <w:rsid w:val="32D34B7C"/>
    <w:rsid w:val="37620175"/>
    <w:rsid w:val="3FBD009C"/>
    <w:rsid w:val="46F9019A"/>
    <w:rsid w:val="49747C5B"/>
    <w:rsid w:val="49E57205"/>
    <w:rsid w:val="56BF442C"/>
    <w:rsid w:val="599F6BC9"/>
    <w:rsid w:val="5BD90156"/>
    <w:rsid w:val="67D768FC"/>
    <w:rsid w:val="78757489"/>
    <w:rsid w:val="7F1C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3906FD"/>
  <w15:docId w15:val="{6FF1ED03-A7F1-4E05-B3D4-C8B299B4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annotation text" w:qFormat="1"/>
    <w:lsdException w:name="header" w:uiPriority="99" w:unhideWhenUsed="1" w:qFormat="1"/>
    <w:lsdException w:name="footer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spacing w:line="560" w:lineRule="exact"/>
      <w:ind w:firstLineChars="200" w:firstLine="640"/>
      <w:jc w:val="both"/>
    </w:pPr>
    <w:rPr>
      <w:rFonts w:ascii="仿宋_GB2312" w:eastAsia="仿宋_GB2312" w:hAnsi="仿宋_GB2312"/>
      <w:kern w:val="2"/>
      <w:sz w:val="32"/>
      <w:szCs w:val="32"/>
    </w:rPr>
  </w:style>
  <w:style w:type="paragraph" w:styleId="1">
    <w:name w:val="heading 1"/>
    <w:basedOn w:val="a"/>
    <w:next w:val="a"/>
    <w:link w:val="10"/>
    <w:qFormat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outlineLvl w:val="1"/>
    </w:pPr>
    <w:rPr>
      <w:rFonts w:ascii="Arial" w:eastAsia="楷体" w:hAnsi="Arial"/>
      <w:b/>
      <w:snapToGrid w:val="0"/>
      <w:kern w:val="0"/>
    </w:rPr>
  </w:style>
  <w:style w:type="paragraph" w:styleId="30">
    <w:name w:val="heading 3"/>
    <w:basedOn w:val="a"/>
    <w:next w:val="a"/>
    <w:semiHidden/>
    <w:unhideWhenUsed/>
    <w:qFormat/>
    <w:pPr>
      <w:keepNext/>
      <w:keepLines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qFormat/>
    <w:pPr>
      <w:ind w:leftChars="400" w:left="840"/>
    </w:pPr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Plain Text"/>
    <w:next w:val="a"/>
    <w:qFormat/>
    <w:pPr>
      <w:widowControl w:val="0"/>
      <w:spacing w:line="560" w:lineRule="exact"/>
      <w:ind w:firstLineChars="200" w:firstLine="64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6">
    <w:name w:val="Balloon Text"/>
    <w:basedOn w:val="a"/>
    <w:link w:val="a7"/>
    <w:qFormat/>
    <w:pPr>
      <w:spacing w:line="240" w:lineRule="auto"/>
    </w:pPr>
    <w:rPr>
      <w:sz w:val="18"/>
      <w:szCs w:val="18"/>
    </w:rPr>
  </w:style>
  <w:style w:type="paragraph" w:styleId="a8">
    <w:name w:val="footer"/>
    <w:unhideWhenUsed/>
    <w:qFormat/>
    <w:pPr>
      <w:widowControl w:val="0"/>
      <w:tabs>
        <w:tab w:val="center" w:pos="4153"/>
        <w:tab w:val="right" w:pos="8306"/>
      </w:tabs>
      <w:snapToGrid w:val="0"/>
      <w:spacing w:line="560" w:lineRule="exact"/>
      <w:ind w:firstLineChars="200" w:firstLine="640"/>
    </w:pPr>
    <w:rPr>
      <w:rFonts w:ascii="仿宋_GB2312" w:eastAsia="仿宋_GB2312" w:hAnsi="仿宋_GB2312"/>
      <w:kern w:val="2"/>
      <w:sz w:val="18"/>
      <w:szCs w:val="18"/>
    </w:rPr>
  </w:style>
  <w:style w:type="paragraph" w:styleId="a9">
    <w:name w:val="heade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560" w:lineRule="exact"/>
      <w:ind w:firstLineChars="200" w:firstLine="640"/>
      <w:jc w:val="center"/>
    </w:pPr>
    <w:rPr>
      <w:rFonts w:ascii="仿宋_GB2312" w:eastAsia="仿宋_GB2312" w:hAnsi="仿宋_GB2312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ad">
    <w:name w:val="表格"/>
    <w:basedOn w:val="a"/>
    <w:qFormat/>
    <w:pPr>
      <w:adjustRightInd w:val="0"/>
      <w:snapToGrid w:val="0"/>
      <w:ind w:firstLine="0"/>
      <w:jc w:val="center"/>
    </w:pPr>
    <w:rPr>
      <w:rFonts w:ascii="华文新魏" w:eastAsia="宋体" w:hAnsi="华文新魏"/>
      <w:sz w:val="21"/>
      <w:szCs w:val="24"/>
    </w:rPr>
  </w:style>
  <w:style w:type="character" w:customStyle="1" w:styleId="20">
    <w:name w:val="标题 2 字符"/>
    <w:link w:val="2"/>
    <w:qFormat/>
    <w:rPr>
      <w:rFonts w:ascii="Arial" w:eastAsia="楷体" w:hAnsi="Arial"/>
      <w:b/>
      <w:snapToGrid/>
      <w:sz w:val="32"/>
      <w:szCs w:val="32"/>
    </w:rPr>
  </w:style>
  <w:style w:type="character" w:customStyle="1" w:styleId="10">
    <w:name w:val="标题 1 字符"/>
    <w:link w:val="1"/>
    <w:uiPriority w:val="9"/>
    <w:qFormat/>
    <w:rPr>
      <w:rFonts w:ascii="仿宋_GB2312" w:eastAsia="黑体" w:hAnsi="仿宋_GB2312" w:cs="Times New Roman"/>
      <w:bCs/>
      <w:kern w:val="44"/>
      <w:sz w:val="32"/>
      <w:szCs w:val="44"/>
    </w:rPr>
  </w:style>
  <w:style w:type="character" w:customStyle="1" w:styleId="a7">
    <w:name w:val="批注框文本 字符"/>
    <w:basedOn w:val="a0"/>
    <w:link w:val="a6"/>
    <w:qFormat/>
    <w:rPr>
      <w:rFonts w:ascii="仿宋_GB2312" w:eastAsia="仿宋_GB2312" w:hAnsi="仿宋_GB2312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仿宋_GB2312" w:eastAsia="仿宋_GB2312" w:hAnsi="仿宋_GB2312"/>
      <w:kern w:val="2"/>
      <w:sz w:val="32"/>
      <w:szCs w:val="32"/>
    </w:rPr>
  </w:style>
  <w:style w:type="character" w:customStyle="1" w:styleId="ab">
    <w:name w:val="批注主题 字符"/>
    <w:basedOn w:val="a4"/>
    <w:link w:val="aa"/>
    <w:qFormat/>
    <w:rPr>
      <w:rFonts w:ascii="仿宋_GB2312" w:eastAsia="仿宋_GB2312" w:hAnsi="仿宋_GB2312"/>
      <w:b/>
      <w:bCs/>
      <w:kern w:val="2"/>
      <w:sz w:val="32"/>
      <w:szCs w:val="32"/>
    </w:rPr>
  </w:style>
  <w:style w:type="paragraph" w:styleId="ae">
    <w:name w:val="List Paragraph"/>
    <w:basedOn w:val="a"/>
    <w:uiPriority w:val="99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zhangxu</dc:creator>
  <cp:lastModifiedBy>SXJ</cp:lastModifiedBy>
  <cp:revision>108</cp:revision>
  <dcterms:created xsi:type="dcterms:W3CDTF">2022-07-15T01:48:00Z</dcterms:created>
  <dcterms:modified xsi:type="dcterms:W3CDTF">2022-07-29T09:13:00Z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DED96410BF914CD5808B7CA1566D8F4C</vt:lpwstr>
  </property>
</Properties>
</file>