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第四批国家级专精特新“小巨人”企业推荐名单（二）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5816"/>
        <w:gridCol w:w="2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秒秒测科技（北京）有限公司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天宇正清科技有限公司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北京星际荣耀空间科技股份有限公司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北京时代亿信科技股份有限公司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北京格灵深瞳信息技术股份有限公司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北京创新乐知网络技术有限公司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北京希嘉创智教育科技有限公司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北京雷石天地电子技术有限公司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北京金域医学检验实验室有限公司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图灵通诺（北京）科技有限公司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北京国承万通信息科技有限公司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北京优品三悦科技发展有限公司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北京力控元通科技有限公司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北京金三惠科技有限公司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北京东方至远科技股份有限公司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北京福润联石化科技开发有限公司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博锐尚格科技股份有限公司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北京智芯原动科技有限公司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奥精医疗科技股份有限公司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北京国舜科技股份有限公司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北京清畅电力技术股份有限公司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航天中认软件测评科技（北京）有限责任公司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北京尚水信息技术股份有限公司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北京医准智能科技有限公司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北京一径科技有限公司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北京天际友盟信息技术有限公司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北京速迈医疗科技有限公司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北京优贝百祺科技股份有限公司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北京安胜瑞力科技有限公司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北京泰迪熊移动科技有限公司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北京纵横无双科技有限公司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北京大道云行科技有限公司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北京易捷思达科技发展有限公司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北京舞鹤环境工程设计有限公司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北京时代之峰科技有限公司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北京信维科技股份有限公司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北京数科网维技术有限责任公司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友康生物科技（北京）股份有限公司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北京书生电子技术有限公司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零犀（北京）科技有限公司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北京科跃中楷生物技术有限公司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北京鸿通供应链管理有限公司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北京汉能华科技股份有限公司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北京天济明科技有限公司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北京首钢朗泽科技股份有限公司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北京当红齐天国际文化科技发展集团有限公司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亿度慧达教育科技（北京）有限公司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北京天力创玻璃科技开发有限公司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北京高新利华科技股份有限公司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北京和信康科技有限公司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北京北方华创真空技术有限公司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北京浦丹光电股份有限公司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新能动力（北京）电气科技有限公司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北京铝能清新环境技术有限公司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北京华宇辉煌生态环保科技股份有限公司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北京德火科技有限责任公司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仟亿达集团股份有限公司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中影光峰激光影院技术（北京）有限公司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北京力源兴达科技有限公司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北京志道生物科技有限公司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北京阳光诺和药物研究股份有限公司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北京晶品特装科技股份有限公司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北矿新材科技有限公司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北京海德利森科技有限公司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北京智通博瑞科技发展有限公司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北京安德建奇数字设备股份有限公司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北京味食源食品科技有限责任公司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中机科（北京）车辆检测工程研究院有限公司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spacing w:line="560" w:lineRule="exact"/>
        <w:ind w:left="0"/>
        <w:jc w:val="center"/>
        <w:rPr>
          <w:rFonts w:ascii="黑体" w:hAnsi="黑体" w:eastAsia="黑体" w:cs="黑体"/>
        </w:rPr>
      </w:pPr>
    </w:p>
    <w:p/>
    <w:sectPr>
      <w:pgSz w:w="11906" w:h="16838"/>
      <w:pgMar w:top="2098" w:right="1417" w:bottom="198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E60D2"/>
    <w:rsid w:val="5A1E5110"/>
    <w:rsid w:val="6927F492"/>
    <w:rsid w:val="7BFDF88C"/>
    <w:rsid w:val="BF576142"/>
    <w:rsid w:val="BFFE60D2"/>
    <w:rsid w:val="D5B5AB19"/>
    <w:rsid w:val="DFEF9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0"/>
    </w:pPr>
    <w:rPr>
      <w:sz w:val="32"/>
      <w:szCs w:val="32"/>
    </w:rPr>
  </w:style>
  <w:style w:type="paragraph" w:customStyle="1" w:styleId="5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6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1266</Words>
  <Characters>1325</Characters>
  <Lines>0</Lines>
  <Paragraphs>0</Paragraphs>
  <TotalTime>5</TotalTime>
  <ScaleCrop>false</ScaleCrop>
  <LinksUpToDate>false</LinksUpToDate>
  <CharactersWithSpaces>1325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2022-07-12T18:57:00Z</dcterms:created>
  <dc:creator>陈鹤中</dc:creator>
  <cp:lastModifiedBy>JohannaZ</cp:lastModifiedBy>
  <dcterms:modified xsi:type="dcterms:W3CDTF">2022-07-15T02:42:48Z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D95EF967AC9C4FA38AF7294980E392CB</vt:lpwstr>
  </property>
</Properties>
</file>