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知识产权质押融资支持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tbl>
      <w:tblPr>
        <w:tblStyle w:val="7"/>
        <w:tblW w:w="9139" w:type="dxa"/>
        <w:jc w:val="center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所在行政区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□是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知识产权工作资质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5646" w:type="dxa"/>
            <w:gridSpan w:val="5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5646" w:type="dxa"/>
            <w:gridSpan w:val="5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5646" w:type="dxa"/>
            <w:gridSpan w:val="5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3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021年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4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企业有效专利情况（截至2021年底）（件）</w:t>
            </w: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有效专利数量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其中发明专利数量</w:t>
            </w:r>
          </w:p>
        </w:tc>
        <w:tc>
          <w:tcPr>
            <w:tcW w:w="1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黑体" w:hAnsi="黑体" w:eastAsia="黑体" w:cs="黑体"/>
                <w:sz w:val="24"/>
                <w:lang w:val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其中实用新型数量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其中外观设计数量</w:t>
            </w:r>
          </w:p>
        </w:tc>
        <w:tc>
          <w:tcPr>
            <w:tcW w:w="1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numId w:val="0"/>
        </w:numPr>
        <w:spacing w:before="56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二、质押融资情况</w:t>
      </w:r>
    </w:p>
    <w:tbl>
      <w:tblPr>
        <w:tblStyle w:val="7"/>
        <w:tblW w:w="9171" w:type="dxa"/>
        <w:jc w:val="center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446"/>
        <w:gridCol w:w="867"/>
        <w:gridCol w:w="882"/>
        <w:gridCol w:w="1642"/>
        <w:gridCol w:w="311"/>
        <w:gridCol w:w="1039"/>
        <w:gridCol w:w="28"/>
        <w:gridCol w:w="634"/>
        <w:gridCol w:w="151"/>
        <w:gridCol w:w="88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9"/>
              <w:spacing w:line="213" w:lineRule="auto"/>
              <w:jc w:val="center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质押融资</w:t>
            </w:r>
          </w:p>
          <w:p>
            <w:pPr>
              <w:pStyle w:val="9"/>
              <w:spacing w:line="213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简介</w:t>
            </w:r>
          </w:p>
        </w:tc>
        <w:tc>
          <w:tcPr>
            <w:tcW w:w="7807" w:type="dxa"/>
            <w:gridSpan w:val="10"/>
            <w:vAlign w:val="center"/>
          </w:tcPr>
          <w:p>
            <w:pPr>
              <w:pStyle w:val="9"/>
              <w:tabs>
                <w:tab w:val="left" w:pos="1167"/>
              </w:tabs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本单位通过专利质押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于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u w:val="none"/>
                <w:lang w:eastAsia="zh-CN"/>
              </w:rPr>
              <w:t>金融机构</w:t>
            </w:r>
            <w:r>
              <w:rPr>
                <w:rFonts w:hint="eastAsia" w:ascii="仿宋_GB2312" w:hAnsi="仿宋" w:eastAsia="仿宋_GB2312"/>
                <w:sz w:val="24"/>
              </w:rPr>
              <w:t>获得融资款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万元，共质押专利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件（其中发明专利**件、实用新型**件、外观设计**件），支付利息共计**万元，支付担保费**万元，支付评估费**万元，支付其他融资费用（请说明）**万元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，已于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eastAsia="zh-CN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时间还款完毕。</w:t>
            </w:r>
          </w:p>
          <w:p>
            <w:pPr>
              <w:pStyle w:val="9"/>
              <w:tabs>
                <w:tab w:val="left" w:pos="1167"/>
              </w:tabs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质押融资类别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商标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+商标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其它（请说明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专利名称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专利号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专利类型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质押商标情况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商标</w:t>
            </w: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商标注册号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center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授权日期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</w:t>
            </w:r>
            <w:r>
              <w:rPr>
                <w:rFonts w:ascii="仿宋" w:eastAsia="仿宋"/>
                <w:spacing w:val="-5"/>
                <w:sz w:val="24"/>
              </w:rPr>
              <w:t>.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其他质押物的情况（若无请填无）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1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专利质押融资成本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ascii="仿宋" w:eastAsia="仿宋"/>
                <w:spacing w:val="-5"/>
                <w:sz w:val="24"/>
              </w:rPr>
              <w:t>融资款放款</w:t>
            </w: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单位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融资金额（万元）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融资款开始时间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融资款截止时间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融资利率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融资利息合计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</w:t>
            </w:r>
            <w:r>
              <w:rPr>
                <w:rFonts w:ascii="仿宋" w:eastAsia="仿宋"/>
                <w:spacing w:val="-5"/>
                <w:sz w:val="24"/>
              </w:rPr>
              <w:t xml:space="preserve">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还本付息时间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专利占融资额的比例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6940" w:type="dxa"/>
            <w:gridSpan w:val="9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担保费用（万元）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担保费支付时间（发票）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评估费用（万元）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评估费支付时间（发票）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其他融资服务费用（万元）</w:t>
            </w:r>
          </w:p>
        </w:tc>
        <w:tc>
          <w:tcPr>
            <w:tcW w:w="6940" w:type="dxa"/>
            <w:gridSpan w:val="9"/>
            <w:vAlign w:val="top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（请说明服务内容、服务机构、服务费用和服务费支付时间</w:t>
            </w: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；</w:t>
            </w:r>
            <w:r>
              <w:rPr>
                <w:rFonts w:hint="eastAsia" w:ascii="仿宋" w:eastAsia="仿宋"/>
                <w:spacing w:val="-5"/>
                <w:sz w:val="24"/>
              </w:rPr>
              <w:t>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ascii="仿宋" w:eastAsia="仿宋"/>
                <w:spacing w:val="-5"/>
                <w:sz w:val="24"/>
              </w:rPr>
              <w:t>融资款用途</w:t>
            </w:r>
          </w:p>
        </w:tc>
        <w:tc>
          <w:tcPr>
            <w:tcW w:w="6940" w:type="dxa"/>
            <w:gridSpan w:val="9"/>
            <w:vAlign w:val="top"/>
          </w:tcPr>
          <w:p>
            <w:pPr>
              <w:pStyle w:val="9"/>
              <w:tabs>
                <w:tab w:val="left" w:pos="1167"/>
              </w:tabs>
              <w:spacing w:line="235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（不超过</w:t>
            </w:r>
            <w:r>
              <w:rPr>
                <w:rFonts w:ascii="仿宋" w:eastAsia="仿宋"/>
                <w:spacing w:val="-5"/>
                <w:sz w:val="24"/>
              </w:rPr>
              <w:t>500字</w:t>
            </w:r>
            <w:r>
              <w:rPr>
                <w:rFonts w:hint="eastAsia" w:ascii="仿宋" w:eastAsia="仿宋"/>
                <w:spacing w:val="-5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171" w:type="dxa"/>
            <w:gridSpan w:val="12"/>
            <w:textDirection w:val="lrTb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71" w:type="dxa"/>
            <w:gridSpan w:val="12"/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1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9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53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restart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目录</w:t>
            </w:r>
          </w:p>
        </w:tc>
        <w:tc>
          <w:tcPr>
            <w:tcW w:w="82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质押融资的知识产权证书复印件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金融机构贷款合同、知识产权质押合同等复印件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知识产权质押登记备案文件复印件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金融机构发放贷款证明文件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还款凭证、贷款付息凭证等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1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113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38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171" w:type="dxa"/>
            <w:gridSpan w:val="12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pStyle w:val="2"/>
        <w:jc w:val="both"/>
        <w:rPr>
          <w:sz w:val="24"/>
          <w:szCs w:val="24"/>
        </w:rPr>
      </w:pPr>
    </w:p>
    <w:p>
      <w:pPr>
        <w:spacing w:before="57"/>
        <w:jc w:val="left"/>
        <w:rPr>
          <w:rFonts w:hint="eastAsia" w:ascii="黑体" w:hAnsi="黑体" w:eastAsia="黑体" w:cs="黑体"/>
          <w:color w:val="0000FF"/>
          <w:spacing w:val="-5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4"/>
      <w:spacing w:line="14" w:lineRule="auto"/>
      <w:rPr>
        <w:sz w:val="20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4E3A"/>
    <w:multiLevelType w:val="singleLevel"/>
    <w:tmpl w:val="62A04E3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6978"/>
    <w:rsid w:val="06345296"/>
    <w:rsid w:val="0C486EB3"/>
    <w:rsid w:val="0DE25899"/>
    <w:rsid w:val="12574AB4"/>
    <w:rsid w:val="1B864884"/>
    <w:rsid w:val="1DDF4AE6"/>
    <w:rsid w:val="1E4819F9"/>
    <w:rsid w:val="1EAA7873"/>
    <w:rsid w:val="1F8000A2"/>
    <w:rsid w:val="20586978"/>
    <w:rsid w:val="2E7D2E30"/>
    <w:rsid w:val="32A2258E"/>
    <w:rsid w:val="34F040FC"/>
    <w:rsid w:val="37EF7755"/>
    <w:rsid w:val="38407FDF"/>
    <w:rsid w:val="387A5480"/>
    <w:rsid w:val="39201925"/>
    <w:rsid w:val="3B8A311B"/>
    <w:rsid w:val="42502310"/>
    <w:rsid w:val="43BD4EAF"/>
    <w:rsid w:val="4B2B1F5B"/>
    <w:rsid w:val="5518154D"/>
    <w:rsid w:val="55FB40E4"/>
    <w:rsid w:val="57F85705"/>
    <w:rsid w:val="58145ECE"/>
    <w:rsid w:val="5F24222F"/>
    <w:rsid w:val="616A6087"/>
    <w:rsid w:val="661807C3"/>
    <w:rsid w:val="6A131AA5"/>
    <w:rsid w:val="6D0024B8"/>
    <w:rsid w:val="6DDF781E"/>
    <w:rsid w:val="7040007D"/>
    <w:rsid w:val="70763825"/>
    <w:rsid w:val="73B17920"/>
    <w:rsid w:val="747970AE"/>
    <w:rsid w:val="77647591"/>
    <w:rsid w:val="7791515B"/>
    <w:rsid w:val="7BFB4F05"/>
    <w:rsid w:val="7E5412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3"/>
    <w:basedOn w:val="1"/>
    <w:next w:val="1"/>
    <w:unhideWhenUsed/>
    <w:qFormat/>
    <w:uiPriority w:val="0"/>
    <w:pPr>
      <w:spacing w:before="164"/>
      <w:ind w:right="309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7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2022-06-13T00:37:00Z</dcterms:created>
  <dc:creator>admin</dc:creator>
  <cp:lastModifiedBy>admin</cp:lastModifiedBy>
  <dcterms:modified xsi:type="dcterms:W3CDTF">2022-06-23T01:09:38Z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