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8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after="487" w:line="368" w:lineRule="auto"/>
        <w:jc w:val="center"/>
        <w:rPr>
          <w:rFonts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202</w:t>
      </w:r>
      <w:r>
        <w:rPr>
          <w:rFonts w:hint="eastAsia" w:ascii="黑体" w:hAnsi="黑体" w:eastAsia="黑体" w:cs="黑体"/>
          <w:sz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</w:rPr>
        <w:t>年北京市隐形冠军企业</w:t>
      </w:r>
      <w:r>
        <w:rPr>
          <w:rFonts w:ascii="黑体" w:hAnsi="黑体" w:eastAsia="黑体" w:cs="黑体"/>
          <w:sz w:val="44"/>
        </w:rPr>
        <w:t>申报承诺</w:t>
      </w:r>
      <w:r>
        <w:rPr>
          <w:rFonts w:hint="eastAsia" w:ascii="黑体" w:hAnsi="黑体" w:eastAsia="黑体" w:cs="黑体"/>
          <w:sz w:val="44"/>
        </w:rPr>
        <w:t>书</w:t>
      </w:r>
    </w:p>
    <w:p>
      <w:pPr>
        <w:spacing w:after="0" w:line="5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北京市经济和信息化局：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1.公司主导产品：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（1）在细分市场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属于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不属于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核心基础零部件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先进基础工艺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关键基础材料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属于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不属于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产业链供应链关键环节及关键领域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“补短板”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“锻长板”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“填空白”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产品；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属于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不属于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围绕重点产业链开展关键基础技术和产品的产业化攻关；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属于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不属于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新一代信息技术与实体经济深度融合的创新产品；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符合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不符合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制造强国战略十大重点产业领域；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属于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不属于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我市鼓励发展的高精尖产业领域，以及我市重点布局的国际引领支柱产业、特色优势的“北京智造”产业、创新链接的“北京服务”产业、未来前沿产业。</w:t>
      </w:r>
    </w:p>
    <w:p>
      <w:p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2.公众知名度对企业经营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显著影响，产品和服务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是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主要面对企业级客户。</w:t>
      </w:r>
    </w:p>
    <w:p>
      <w:pPr>
        <w:wordWrap w:val="0"/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3.本单位承诺向北京市经济和信息化局提供的材料均准确、真实、合法、有效，无涉密信息，本企业愿为此承担有关法律责任。</w:t>
      </w:r>
    </w:p>
    <w:p>
      <w:pPr>
        <w:wordWrap w:val="0"/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4.本单位承诺三年内未发生过重大安全、质量、环境污染事故等违法记录，本企业愿为此承担有关法律责任。</w:t>
      </w:r>
    </w:p>
    <w:p>
      <w:pPr>
        <w:wordWrap w:val="0"/>
        <w:spacing w:after="0" w:line="500" w:lineRule="exact"/>
        <w:ind w:firstLine="640" w:firstLineChars="200"/>
        <w:jc w:val="both"/>
        <w:rPr>
          <w:rFonts w:ascii="仿宋" w:hAnsi="仿宋" w:eastAsia="仿宋" w:cs="仿宋"/>
          <w:sz w:val="32"/>
        </w:rPr>
      </w:pPr>
    </w:p>
    <w:p>
      <w:pPr>
        <w:wordWrap w:val="0"/>
        <w:spacing w:after="0" w:line="500" w:lineRule="exact"/>
        <w:ind w:firstLine="640" w:firstLineChars="200"/>
        <w:jc w:val="both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 xml:space="preserve">                                                                </w:t>
      </w:r>
      <w:r>
        <w:rPr>
          <w:rFonts w:hint="eastAsia" w:ascii="仿宋" w:hAnsi="仿宋" w:eastAsia="仿宋" w:cs="仿宋"/>
          <w:sz w:val="32"/>
        </w:rPr>
        <w:t xml:space="preserve">   </w:t>
      </w:r>
      <w:r>
        <w:rPr>
          <w:rFonts w:ascii="仿宋" w:hAnsi="仿宋" w:eastAsia="仿宋" w:cs="仿宋"/>
          <w:sz w:val="32"/>
        </w:rPr>
        <w:t xml:space="preserve">  </w:t>
      </w:r>
      <w:r>
        <w:rPr>
          <w:rFonts w:hint="eastAsia" w:ascii="仿宋" w:hAnsi="仿宋" w:eastAsia="仿宋" w:cs="仿宋"/>
          <w:sz w:val="32"/>
        </w:rPr>
        <w:t>承诺单位：（盖章）</w:t>
      </w:r>
    </w:p>
    <w:p>
      <w:pPr>
        <w:wordWrap w:val="0"/>
        <w:spacing w:after="0" w:line="500" w:lineRule="exact"/>
        <w:ind w:firstLine="640" w:firstLineChars="200"/>
        <w:jc w:val="both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</w:t>
      </w:r>
      <w:r>
        <w:rPr>
          <w:rFonts w:ascii="仿宋" w:hAnsi="仿宋" w:eastAsia="仿宋" w:cs="仿宋"/>
          <w:sz w:val="32"/>
        </w:rPr>
        <w:t xml:space="preserve">               </w:t>
      </w:r>
      <w:r>
        <w:rPr>
          <w:rFonts w:hint="eastAsia" w:ascii="仿宋" w:hAnsi="仿宋" w:eastAsia="仿宋" w:cs="仿宋"/>
          <w:sz w:val="32"/>
        </w:rPr>
        <w:t xml:space="preserve">日 </w:t>
      </w:r>
      <w:r>
        <w:rPr>
          <w:rFonts w:ascii="仿宋" w:hAnsi="仿宋" w:eastAsia="仿宋" w:cs="仿宋"/>
          <w:sz w:val="32"/>
        </w:rPr>
        <w:t xml:space="preserve">   </w:t>
      </w:r>
      <w:r>
        <w:rPr>
          <w:rFonts w:hint="eastAsia" w:ascii="仿宋" w:hAnsi="仿宋" w:eastAsia="仿宋" w:cs="仿宋"/>
          <w:sz w:val="32"/>
        </w:rPr>
        <w:t xml:space="preserve">期： </w:t>
      </w:r>
      <w:r>
        <w:rPr>
          <w:rFonts w:ascii="仿宋" w:hAnsi="仿宋" w:eastAsia="仿宋" w:cs="仿宋"/>
          <w:sz w:val="32"/>
        </w:rPr>
        <w:t xml:space="preserve">   </w:t>
      </w:r>
      <w:r>
        <w:rPr>
          <w:rFonts w:hint="eastAsia" w:ascii="仿宋" w:hAnsi="仿宋" w:eastAsia="仿宋" w:cs="仿宋"/>
          <w:sz w:val="32"/>
        </w:rPr>
        <w:t xml:space="preserve">年 </w:t>
      </w:r>
      <w:r>
        <w:rPr>
          <w:rFonts w:ascii="仿宋" w:hAnsi="仿宋" w:eastAsia="仿宋" w:cs="仿宋"/>
          <w:sz w:val="32"/>
        </w:rPr>
        <w:t xml:space="preserve">   </w:t>
      </w:r>
      <w:r>
        <w:rPr>
          <w:rFonts w:hint="eastAsia" w:ascii="仿宋" w:hAnsi="仿宋" w:eastAsia="仿宋" w:cs="仿宋"/>
          <w:sz w:val="32"/>
        </w:rPr>
        <w:t xml:space="preserve">月 </w:t>
      </w:r>
      <w:r>
        <w:rPr>
          <w:rFonts w:ascii="仿宋" w:hAnsi="仿宋" w:eastAsia="仿宋" w:cs="仿宋"/>
          <w:sz w:val="32"/>
        </w:rPr>
        <w:t xml:space="preserve">  </w:t>
      </w:r>
      <w:r>
        <w:rPr>
          <w:rFonts w:hint="eastAsia" w:ascii="仿宋" w:hAnsi="仿宋" w:eastAsia="仿宋" w:cs="仿宋"/>
          <w:sz w:val="32"/>
        </w:rPr>
        <w:t>日</w:t>
      </w:r>
    </w:p>
    <w:sectPr>
      <w:pgSz w:w="11906" w:h="16838"/>
      <w:pgMar w:top="1238" w:right="1639" w:bottom="108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jZmNDc4YmFlNWIzMmFjMDBmMGY3Y2E2NmVjOWQifQ=="/>
  </w:docVars>
  <w:rsids>
    <w:rsidRoot w:val="00DE39EA"/>
    <w:rsid w:val="001B34B2"/>
    <w:rsid w:val="002145EA"/>
    <w:rsid w:val="002E14D7"/>
    <w:rsid w:val="004C0046"/>
    <w:rsid w:val="007F3E01"/>
    <w:rsid w:val="00890E43"/>
    <w:rsid w:val="00BD02EE"/>
    <w:rsid w:val="00C51B97"/>
    <w:rsid w:val="00DC3BFE"/>
    <w:rsid w:val="00DE39EA"/>
    <w:rsid w:val="00F77AA1"/>
    <w:rsid w:val="32672B2D"/>
    <w:rsid w:val="50537983"/>
    <w:rsid w:val="61BC6091"/>
    <w:rsid w:val="69F52ACC"/>
    <w:rsid w:val="72C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460</Characters>
  <Lines>4</Lines>
  <Paragraphs>1</Paragraphs>
  <TotalTime>0</TotalTime>
  <ScaleCrop>false</ScaleCrop>
  <LinksUpToDate>false</LinksUpToDate>
  <CharactersWithSpaces>575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2021-04-21T12:15:00Z</dcterms:created>
  <dc:creator>鲁品超</dc:creator>
  <cp:lastModifiedBy>爬树的鱼</cp:lastModifiedBy>
  <dcterms:modified xsi:type="dcterms:W3CDTF">2022-06-09T07:21:03Z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F3BFA0B9739B48F99EFE21DC692E35C8</vt:lpwstr>
  </property>
</Properties>
</file>