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高新技术企业证书邮寄承诺书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昌平区科委：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经确认，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年度高新技术企业资格认定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办理高新证书领取事宜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领取人身份证扫描件：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（图片上传于此）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本公司自愿采取证书邮寄方式领取2021年度第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批高新证书，所提交邮寄地址等信息准确无误，快递费由本公司承担。快递途中证书损坏、丢失等情况与昌平区科委无关。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高新证书邮寄联系表</w:t>
      </w:r>
    </w:p>
    <w:tbl>
      <w:tblPr>
        <w:tblStyle w:val="4"/>
        <w:tblW w:w="0" w:type="auto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485"/>
        <w:gridCol w:w="2400"/>
        <w:gridCol w:w="214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公司名称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收件人姓名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收件地址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收件人电话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4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4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 3 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03DA4"/>
    <w:rsid w:val="636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2022-02-28T01:57:00Z</dcterms:created>
  <dc:creator>机械革命21-05</dc:creator>
  <cp:lastModifiedBy>机械革命21-05</cp:lastModifiedBy>
  <dcterms:modified xsi:type="dcterms:W3CDTF">2022-02-28T01:57:37Z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EF39970BFB724E29B9333B1A25D83208</vt:lpwstr>
  </property>
</Properties>
</file>