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平谷区技术交易资助资金申请表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年度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</w:p>
    <w:tbl>
      <w:tblPr>
        <w:tblStyle w:val="2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342"/>
        <w:gridCol w:w="2160"/>
        <w:gridCol w:w="1896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  <w:t>申请单位信息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单位名称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所属技术领域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是否为国家高新技术企业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1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上一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年度主营业务收入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上一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年度纳税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额（万元）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经办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开户银行名称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银行账号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上一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年度合同登记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项数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上一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年度合同登记额（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8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上一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技术交易总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额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5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盖章                      单位负责人：（签字）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科信局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  <w:t>审核意见：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1120" w:firstLineChars="40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盖章                      单位负责人：（签字）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E0871"/>
    <w:rsid w:val="7DE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2020-08-11T05:21:00Z</dcterms:created>
  <dc:creator>Administrator</dc:creator>
  <cp:lastModifiedBy>Administrator</cp:lastModifiedBy>
  <dcterms:modified xsi:type="dcterms:W3CDTF">2020-08-11T05:22:05Z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