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E19D" w14:textId="77777777" w:rsidR="00222A6C" w:rsidRDefault="00E475FB">
      <w:pPr>
        <w:spacing w:line="560" w:lineRule="exact"/>
        <w:jc w:val="left"/>
        <w:rPr>
          <w:rFonts w:ascii="黑体" w:eastAsia="黑体" w:hAnsi="黑体"/>
          <w:sz w:val="32"/>
          <w:szCs w:val="32"/>
        </w:rPr>
      </w:pPr>
      <w:r>
        <w:rPr>
          <w:rFonts w:ascii="黑体" w:eastAsia="黑体" w:hAnsi="黑体" w:hint="eastAsia"/>
          <w:sz w:val="32"/>
          <w:szCs w:val="32"/>
        </w:rPr>
        <w:t>附件1</w:t>
      </w:r>
    </w:p>
    <w:p w14:paraId="21762405" w14:textId="77777777" w:rsidR="00222A6C" w:rsidRDefault="00E475FB">
      <w:pPr>
        <w:spacing w:line="560" w:lineRule="exact"/>
        <w:jc w:val="center"/>
        <w:rPr>
          <w:rFonts w:ascii="方正小标宋_GBK" w:eastAsia="方正小标宋_GBK"/>
          <w:sz w:val="44"/>
          <w:szCs w:val="44"/>
        </w:rPr>
      </w:pPr>
      <w:r>
        <w:rPr>
          <w:rFonts w:ascii="方正小标宋_GBK" w:eastAsia="方正小标宋_GBK" w:hint="eastAsia"/>
          <w:sz w:val="44"/>
          <w:szCs w:val="44"/>
        </w:rPr>
        <w:t>20</w:t>
      </w:r>
      <w:r>
        <w:rPr>
          <w:rFonts w:ascii="方正小标宋_GBK" w:eastAsia="方正小标宋_GBK"/>
          <w:sz w:val="44"/>
          <w:szCs w:val="44"/>
        </w:rPr>
        <w:t>20</w:t>
      </w:r>
      <w:r>
        <w:rPr>
          <w:rFonts w:ascii="方正小标宋_GBK" w:eastAsia="方正小标宋_GBK" w:hint="eastAsia"/>
          <w:sz w:val="44"/>
          <w:szCs w:val="44"/>
        </w:rPr>
        <w:t>年中关村示范区第二批政策支持资金申报项目明细表</w:t>
      </w:r>
    </w:p>
    <w:tbl>
      <w:tblPr>
        <w:tblStyle w:val="af"/>
        <w:tblW w:w="15168" w:type="dxa"/>
        <w:tblInd w:w="-459" w:type="dxa"/>
        <w:tblLayout w:type="fixed"/>
        <w:tblLook w:val="04A0" w:firstRow="1" w:lastRow="0" w:firstColumn="1" w:lastColumn="0" w:noHBand="0" w:noVBand="1"/>
      </w:tblPr>
      <w:tblGrid>
        <w:gridCol w:w="851"/>
        <w:gridCol w:w="1984"/>
        <w:gridCol w:w="5245"/>
        <w:gridCol w:w="1418"/>
        <w:gridCol w:w="2126"/>
        <w:gridCol w:w="1559"/>
        <w:gridCol w:w="1985"/>
      </w:tblGrid>
      <w:tr w:rsidR="00222A6C" w14:paraId="3A304167" w14:textId="77777777">
        <w:trPr>
          <w:tblHeader/>
        </w:trPr>
        <w:tc>
          <w:tcPr>
            <w:tcW w:w="851" w:type="dxa"/>
            <w:vAlign w:val="center"/>
          </w:tcPr>
          <w:p w14:paraId="4C50A171"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序号</w:t>
            </w:r>
          </w:p>
        </w:tc>
        <w:tc>
          <w:tcPr>
            <w:tcW w:w="1984" w:type="dxa"/>
            <w:vAlign w:val="center"/>
          </w:tcPr>
          <w:p w14:paraId="4C4E4CC8"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项目名称</w:t>
            </w:r>
          </w:p>
        </w:tc>
        <w:tc>
          <w:tcPr>
            <w:tcW w:w="5245" w:type="dxa"/>
            <w:vAlign w:val="center"/>
          </w:tcPr>
          <w:p w14:paraId="72E48199"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支持内容</w:t>
            </w:r>
          </w:p>
        </w:tc>
        <w:tc>
          <w:tcPr>
            <w:tcW w:w="1418" w:type="dxa"/>
            <w:vAlign w:val="center"/>
          </w:tcPr>
          <w:p w14:paraId="434CCED5"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支持事项发生时间</w:t>
            </w:r>
          </w:p>
        </w:tc>
        <w:tc>
          <w:tcPr>
            <w:tcW w:w="2126" w:type="dxa"/>
            <w:vAlign w:val="center"/>
          </w:tcPr>
          <w:p w14:paraId="74A78BC8"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申报方式</w:t>
            </w:r>
          </w:p>
          <w:p w14:paraId="5AAA5FA8"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及受理要求</w:t>
            </w:r>
          </w:p>
        </w:tc>
        <w:tc>
          <w:tcPr>
            <w:tcW w:w="1559" w:type="dxa"/>
            <w:vAlign w:val="center"/>
          </w:tcPr>
          <w:p w14:paraId="55248E5D"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纸质材料受理机构</w:t>
            </w:r>
          </w:p>
        </w:tc>
        <w:tc>
          <w:tcPr>
            <w:tcW w:w="1985" w:type="dxa"/>
            <w:vAlign w:val="center"/>
          </w:tcPr>
          <w:p w14:paraId="767679EC" w14:textId="77777777" w:rsidR="00222A6C" w:rsidRDefault="00E475FB">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中关村管委会咨询电话</w:t>
            </w:r>
          </w:p>
        </w:tc>
      </w:tr>
      <w:tr w:rsidR="00222A6C" w14:paraId="2A08DAC9" w14:textId="77777777">
        <w:tc>
          <w:tcPr>
            <w:tcW w:w="851" w:type="dxa"/>
            <w:vAlign w:val="center"/>
          </w:tcPr>
          <w:p w14:paraId="6849F132"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p>
        </w:tc>
        <w:tc>
          <w:tcPr>
            <w:tcW w:w="1984" w:type="dxa"/>
            <w:vAlign w:val="center"/>
          </w:tcPr>
          <w:p w14:paraId="77B6F0C4" w14:textId="77777777" w:rsidR="00222A6C" w:rsidRDefault="00E475FB">
            <w:pPr>
              <w:spacing w:line="280" w:lineRule="exact"/>
              <w:jc w:val="center"/>
              <w:rPr>
                <w:rFonts w:ascii="仿宋_GB2312" w:eastAsia="仿宋_GB2312" w:hAnsi="仿宋_GB2312" w:cs="仿宋_GB2312"/>
                <w:color w:val="000000" w:themeColor="text1"/>
                <w:sz w:val="24"/>
                <w:szCs w:val="24"/>
              </w:rPr>
            </w:pPr>
            <w:bookmarkStart w:id="0" w:name="_Hlk45209050"/>
            <w:r>
              <w:rPr>
                <w:rFonts w:ascii="仿宋_GB2312" w:eastAsia="仿宋_GB2312" w:hAnsi="仿宋_GB2312" w:cs="仿宋_GB2312" w:hint="eastAsia"/>
                <w:color w:val="000000" w:themeColor="text1"/>
                <w:sz w:val="24"/>
                <w:szCs w:val="24"/>
              </w:rPr>
              <w:t>中关村创业服务机构支持资金 项目</w:t>
            </w:r>
          </w:p>
          <w:bookmarkEnd w:id="0"/>
          <w:p w14:paraId="403F74BB"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-01）</w:t>
            </w:r>
          </w:p>
        </w:tc>
        <w:tc>
          <w:tcPr>
            <w:tcW w:w="5245" w:type="dxa"/>
            <w:vAlign w:val="center"/>
          </w:tcPr>
          <w:p w14:paraId="5D6E0891" w14:textId="4C253D24" w:rsidR="00222A6C" w:rsidRDefault="00E475FB">
            <w:pPr>
              <w:spacing w:line="280" w:lineRule="exact"/>
              <w:jc w:val="left"/>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b/>
                <w:bCs/>
                <w:color w:val="000000" w:themeColor="text1"/>
                <w:sz w:val="24"/>
                <w:szCs w:val="24"/>
              </w:rPr>
              <w:t>《中关村国家自主创新示范区优化创业服务促进人才发展支持资金管理办法实施细则（试行）》</w:t>
            </w:r>
            <w:r w:rsidR="00272035">
              <w:rPr>
                <w:rFonts w:ascii="仿宋_GB2312" w:eastAsia="仿宋_GB2312" w:hAnsi="仿宋_GB2312" w:cs="仿宋_GB2312" w:hint="eastAsia"/>
                <w:b/>
                <w:bCs/>
                <w:color w:val="000000" w:themeColor="text1"/>
                <w:sz w:val="24"/>
                <w:szCs w:val="24"/>
              </w:rPr>
              <w:t>（</w:t>
            </w:r>
            <w:r w:rsidR="00272035" w:rsidRPr="00272035">
              <w:rPr>
                <w:rFonts w:ascii="仿宋_GB2312" w:eastAsia="仿宋_GB2312" w:hAnsi="仿宋_GB2312" w:cs="仿宋_GB2312"/>
                <w:b/>
                <w:bCs/>
                <w:color w:val="000000" w:themeColor="text1"/>
                <w:sz w:val="24"/>
                <w:szCs w:val="24"/>
              </w:rPr>
              <w:t>http://zgcgw.beijing.gov.cn/zgc/zwgk/zcfg18/sfq/185920/index.html</w:t>
            </w:r>
            <w:r w:rsidR="00272035">
              <w:rPr>
                <w:rFonts w:ascii="仿宋_GB2312" w:eastAsia="仿宋_GB2312" w:hAnsi="仿宋_GB2312" w:cs="仿宋_GB2312" w:hint="eastAsia"/>
                <w:b/>
                <w:bCs/>
                <w:color w:val="000000" w:themeColor="text1"/>
                <w:sz w:val="24"/>
                <w:szCs w:val="24"/>
              </w:rPr>
              <w:t>）</w:t>
            </w:r>
            <w:r>
              <w:rPr>
                <w:rFonts w:ascii="仿宋_GB2312" w:eastAsia="仿宋_GB2312" w:hAnsi="仿宋_GB2312" w:cs="仿宋_GB2312" w:hint="eastAsia"/>
                <w:b/>
                <w:bCs/>
                <w:color w:val="000000" w:themeColor="text1"/>
                <w:sz w:val="24"/>
                <w:szCs w:val="24"/>
              </w:rPr>
              <w:t>第5条</w:t>
            </w:r>
            <w:r>
              <w:rPr>
                <w:rFonts w:ascii="仿宋_GB2312" w:eastAsia="仿宋_GB2312" w:hAnsi="仿宋_GB2312" w:cs="仿宋_GB2312" w:hint="eastAsia"/>
                <w:b/>
                <w:color w:val="000000" w:themeColor="text1"/>
                <w:sz w:val="24"/>
                <w:szCs w:val="24"/>
              </w:rPr>
              <w:t>—</w:t>
            </w:r>
            <w:r>
              <w:rPr>
                <w:rFonts w:ascii="仿宋_GB2312" w:eastAsia="仿宋_GB2312" w:hAnsi="仿宋_GB2312" w:cs="仿宋_GB2312" w:hint="eastAsia"/>
                <w:b/>
                <w:bCs/>
                <w:color w:val="000000" w:themeColor="text1"/>
                <w:sz w:val="24"/>
                <w:szCs w:val="24"/>
              </w:rPr>
              <w:t>第16条</w:t>
            </w:r>
          </w:p>
          <w:p w14:paraId="614B8C53" w14:textId="77777777" w:rsidR="00222A6C" w:rsidRDefault="00E475FB">
            <w:pPr>
              <w:spacing w:line="280" w:lineRule="exact"/>
              <w:jc w:val="left"/>
              <w:rPr>
                <w:rFonts w:ascii="仿宋_GB2312" w:eastAsia="仿宋_GB2312"/>
                <w:sz w:val="24"/>
                <w:szCs w:val="24"/>
              </w:rPr>
            </w:pPr>
            <w:r>
              <w:rPr>
                <w:rFonts w:ascii="仿宋_GB2312" w:eastAsia="仿宋_GB2312" w:hint="eastAsia"/>
                <w:sz w:val="24"/>
                <w:szCs w:val="24"/>
              </w:rPr>
              <w:t>1.支持创业服务机构配备专业设备和设施。</w:t>
            </w:r>
          </w:p>
          <w:p w14:paraId="2A532A57" w14:textId="77777777" w:rsidR="00222A6C" w:rsidRDefault="00E475FB">
            <w:pPr>
              <w:spacing w:line="280" w:lineRule="exact"/>
              <w:jc w:val="left"/>
              <w:rPr>
                <w:rFonts w:ascii="仿宋_GB2312" w:eastAsia="仿宋_GB2312"/>
                <w:sz w:val="24"/>
                <w:szCs w:val="24"/>
              </w:rPr>
            </w:pPr>
            <w:r>
              <w:rPr>
                <w:rFonts w:ascii="仿宋_GB2312" w:eastAsia="仿宋_GB2312" w:hint="eastAsia"/>
                <w:sz w:val="24"/>
                <w:szCs w:val="24"/>
              </w:rPr>
              <w:t>2.支持创业服务机构</w:t>
            </w:r>
            <w:r>
              <w:rPr>
                <w:rFonts w:ascii="仿宋_GB2312" w:eastAsia="仿宋_GB2312"/>
                <w:sz w:val="24"/>
                <w:szCs w:val="24"/>
              </w:rPr>
              <w:t>引导优质毕业企业</w:t>
            </w:r>
            <w:r>
              <w:rPr>
                <w:rFonts w:ascii="仿宋_GB2312" w:eastAsia="仿宋_GB2312" w:hint="eastAsia"/>
                <w:sz w:val="24"/>
                <w:szCs w:val="24"/>
              </w:rPr>
              <w:t>（含京外或海外）</w:t>
            </w:r>
            <w:r>
              <w:rPr>
                <w:rFonts w:ascii="仿宋_GB2312" w:eastAsia="仿宋_GB2312"/>
                <w:sz w:val="24"/>
                <w:szCs w:val="24"/>
              </w:rPr>
              <w:t>在</w:t>
            </w:r>
            <w:r>
              <w:rPr>
                <w:rFonts w:ascii="仿宋_GB2312" w:eastAsia="仿宋_GB2312" w:hint="eastAsia"/>
                <w:sz w:val="24"/>
                <w:szCs w:val="24"/>
              </w:rPr>
              <w:t>中关村</w:t>
            </w:r>
            <w:proofErr w:type="gramStart"/>
            <w:r>
              <w:rPr>
                <w:rFonts w:ascii="仿宋_GB2312" w:eastAsia="仿宋_GB2312" w:hint="eastAsia"/>
                <w:sz w:val="24"/>
                <w:szCs w:val="24"/>
              </w:rPr>
              <w:t>非首都</w:t>
            </w:r>
            <w:proofErr w:type="gramEnd"/>
            <w:r>
              <w:rPr>
                <w:rFonts w:ascii="仿宋_GB2312" w:eastAsia="仿宋_GB2312" w:hint="eastAsia"/>
                <w:sz w:val="24"/>
                <w:szCs w:val="24"/>
              </w:rPr>
              <w:t>功能核心区分园落地。</w:t>
            </w:r>
          </w:p>
          <w:p w14:paraId="538C0B72" w14:textId="77777777" w:rsidR="00222A6C" w:rsidRDefault="00E475FB">
            <w:pPr>
              <w:spacing w:line="280" w:lineRule="exact"/>
              <w:jc w:val="left"/>
              <w:rPr>
                <w:rFonts w:ascii="仿宋_GB2312" w:eastAsia="仿宋_GB2312" w:hAnsi="仿宋_GB2312" w:cs="仿宋_GB2312"/>
                <w:color w:val="000000"/>
                <w:sz w:val="24"/>
                <w:szCs w:val="24"/>
              </w:rPr>
            </w:pPr>
            <w:r>
              <w:rPr>
                <w:rFonts w:ascii="仿宋_GB2312" w:eastAsia="仿宋_GB2312" w:hint="eastAsia"/>
                <w:sz w:val="24"/>
                <w:szCs w:val="24"/>
              </w:rPr>
              <w:t>3.支持创业服务机构举办创新创业大赛、论坛及展览等非营利性的创新创业活动。</w:t>
            </w:r>
          </w:p>
        </w:tc>
        <w:tc>
          <w:tcPr>
            <w:tcW w:w="1418" w:type="dxa"/>
            <w:vAlign w:val="center"/>
          </w:tcPr>
          <w:p w14:paraId="3E9FE4F6"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2019年4月1日-2020年6月30日</w:t>
            </w:r>
          </w:p>
        </w:tc>
        <w:tc>
          <w:tcPr>
            <w:tcW w:w="2126" w:type="dxa"/>
            <w:vAlign w:val="center"/>
          </w:tcPr>
          <w:p w14:paraId="171F9553" w14:textId="77777777" w:rsidR="00222A6C" w:rsidRDefault="00E475FB">
            <w:pPr>
              <w:spacing w:line="280" w:lineRule="exact"/>
              <w:jc w:val="left"/>
              <w:rPr>
                <w:rFonts w:ascii="仿宋_GB2312" w:eastAsia="仿宋_GB2312" w:hAnsi="仿宋_GB2312" w:cs="仿宋_GB2312"/>
                <w:b/>
                <w:bCs/>
                <w:color w:val="000000" w:themeColor="text1"/>
                <w:sz w:val="24"/>
                <w:szCs w:val="24"/>
              </w:rPr>
            </w:pPr>
            <w:r>
              <w:rPr>
                <w:rFonts w:ascii="黑体" w:eastAsia="黑体" w:hAnsi="仿宋_GB2312" w:cs="仿宋_GB2312" w:hint="eastAsia"/>
                <w:color w:val="000000"/>
                <w:sz w:val="24"/>
                <w:szCs w:val="24"/>
              </w:rPr>
              <w:t>线上申报</w:t>
            </w:r>
            <w:r>
              <w:rPr>
                <w:rFonts w:ascii="仿宋_GB2312" w:eastAsia="仿宋_GB2312" w:hAnsi="仿宋_GB2312" w:cs="仿宋_GB2312" w:hint="eastAsia"/>
                <w:color w:val="000000"/>
                <w:sz w:val="24"/>
                <w:szCs w:val="24"/>
              </w:rPr>
              <w:t>，不需要提交纸质材料。</w:t>
            </w:r>
          </w:p>
        </w:tc>
        <w:tc>
          <w:tcPr>
            <w:tcW w:w="1559" w:type="dxa"/>
            <w:vAlign w:val="center"/>
          </w:tcPr>
          <w:p w14:paraId="31B05078"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985" w:type="dxa"/>
            <w:vAlign w:val="center"/>
          </w:tcPr>
          <w:p w14:paraId="540BD1BA"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创业处</w:t>
            </w:r>
          </w:p>
          <w:p w14:paraId="6479A702"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88827015</w:t>
            </w:r>
          </w:p>
        </w:tc>
      </w:tr>
      <w:tr w:rsidR="00222A6C" w14:paraId="61BB2AD5" w14:textId="77777777">
        <w:tc>
          <w:tcPr>
            <w:tcW w:w="851" w:type="dxa"/>
            <w:vAlign w:val="center"/>
          </w:tcPr>
          <w:p w14:paraId="30BE0971"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tc>
        <w:tc>
          <w:tcPr>
            <w:tcW w:w="1984" w:type="dxa"/>
            <w:vAlign w:val="center"/>
          </w:tcPr>
          <w:p w14:paraId="057D0547" w14:textId="7CEB48E3" w:rsidR="00222A6C" w:rsidRDefault="00E475FB">
            <w:pPr>
              <w:spacing w:line="280" w:lineRule="exact"/>
              <w:jc w:val="center"/>
              <w:rPr>
                <w:rFonts w:ascii="仿宋_GB2312" w:eastAsia="仿宋_GB2312" w:hAnsi="仿宋_GB2312" w:cs="仿宋_GB2312"/>
                <w:color w:val="000000" w:themeColor="text1"/>
                <w:sz w:val="24"/>
                <w:szCs w:val="24"/>
              </w:rPr>
            </w:pPr>
            <w:bookmarkStart w:id="1" w:name="_Hlk45208792"/>
            <w:r>
              <w:rPr>
                <w:rFonts w:ascii="仿宋_GB2312" w:eastAsia="仿宋_GB2312" w:hAnsi="仿宋_GB2312" w:cs="仿宋_GB2312" w:hint="eastAsia"/>
                <w:color w:val="000000" w:themeColor="text1"/>
                <w:sz w:val="24"/>
                <w:szCs w:val="24"/>
              </w:rPr>
              <w:t>技术转移</w:t>
            </w:r>
            <w:r w:rsidR="0084040B">
              <w:rPr>
                <w:rFonts w:ascii="仿宋_GB2312" w:eastAsia="仿宋_GB2312" w:hAnsi="仿宋_GB2312" w:cs="仿宋_GB2312" w:hint="eastAsia"/>
                <w:color w:val="000000" w:themeColor="text1"/>
                <w:sz w:val="24"/>
                <w:szCs w:val="24"/>
              </w:rPr>
              <w:t>服务</w:t>
            </w:r>
            <w:r>
              <w:rPr>
                <w:rFonts w:ascii="仿宋_GB2312" w:eastAsia="仿宋_GB2312" w:hAnsi="仿宋_GB2312" w:cs="仿宋_GB2312" w:hint="eastAsia"/>
                <w:color w:val="000000" w:themeColor="text1"/>
                <w:sz w:val="24"/>
                <w:szCs w:val="24"/>
              </w:rPr>
              <w:t>类中关村科技服务平台支持资金项目</w:t>
            </w:r>
          </w:p>
          <w:bookmarkEnd w:id="1"/>
          <w:p w14:paraId="28402460" w14:textId="77777777" w:rsidR="00222A6C" w:rsidRDefault="00E475FB">
            <w:pPr>
              <w:spacing w:line="28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w:t>
            </w:r>
          </w:p>
        </w:tc>
        <w:tc>
          <w:tcPr>
            <w:tcW w:w="5245" w:type="dxa"/>
            <w:vAlign w:val="center"/>
          </w:tcPr>
          <w:p w14:paraId="3FC03777" w14:textId="7A4C400F" w:rsidR="00222A6C" w:rsidRDefault="00E475FB">
            <w:pPr>
              <w:spacing w:line="280" w:lineRule="exact"/>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《中关村国家自主创新示范区提升创新能力优化创新环境支持资金管理办法实施细则（试行）》</w:t>
            </w:r>
            <w:r w:rsidR="00272035">
              <w:rPr>
                <w:rFonts w:ascii="仿宋_GB2312" w:eastAsia="仿宋_GB2312" w:hAnsi="仿宋_GB2312" w:cs="仿宋_GB2312" w:hint="eastAsia"/>
                <w:b/>
                <w:sz w:val="24"/>
                <w:szCs w:val="24"/>
              </w:rPr>
              <w:t>（</w:t>
            </w:r>
            <w:r w:rsidR="00272035" w:rsidRPr="00272035">
              <w:rPr>
                <w:rFonts w:ascii="仿宋_GB2312" w:eastAsia="仿宋_GB2312" w:hAnsi="仿宋_GB2312" w:cs="仿宋_GB2312"/>
                <w:b/>
                <w:sz w:val="24"/>
                <w:szCs w:val="24"/>
              </w:rPr>
              <w:t>http://zgcgw.beijing.gov.cn/zgc/zwgk/zcfg18/sfq/185932/index.html</w:t>
            </w:r>
            <w:r w:rsidR="00272035">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第3</w:t>
            </w:r>
            <w:r>
              <w:rPr>
                <w:rFonts w:ascii="仿宋_GB2312" w:eastAsia="仿宋_GB2312" w:hAnsi="仿宋_GB2312" w:cs="仿宋_GB2312"/>
                <w:b/>
                <w:sz w:val="24"/>
                <w:szCs w:val="24"/>
              </w:rPr>
              <w:t>9</w:t>
            </w:r>
            <w:r>
              <w:rPr>
                <w:rFonts w:ascii="仿宋_GB2312" w:eastAsia="仿宋_GB2312" w:hAnsi="仿宋_GB2312" w:cs="仿宋_GB2312" w:hint="eastAsia"/>
                <w:b/>
                <w:sz w:val="24"/>
                <w:szCs w:val="24"/>
              </w:rPr>
              <w:t>条</w:t>
            </w:r>
            <w:r>
              <w:rPr>
                <w:rFonts w:ascii="仿宋_GB2312" w:eastAsia="仿宋_GB2312" w:hAnsi="仿宋_GB2312" w:cs="仿宋_GB2312" w:hint="eastAsia"/>
                <w:b/>
                <w:color w:val="000000" w:themeColor="text1"/>
                <w:sz w:val="24"/>
                <w:szCs w:val="24"/>
              </w:rPr>
              <w:t>—</w:t>
            </w:r>
            <w:r>
              <w:rPr>
                <w:rFonts w:ascii="仿宋_GB2312" w:eastAsia="仿宋_GB2312" w:hAnsi="仿宋_GB2312" w:cs="仿宋_GB2312" w:hint="eastAsia"/>
                <w:b/>
                <w:sz w:val="24"/>
                <w:szCs w:val="24"/>
              </w:rPr>
              <w:t>第4</w:t>
            </w:r>
            <w:r>
              <w:rPr>
                <w:rFonts w:ascii="仿宋_GB2312" w:eastAsia="仿宋_GB2312" w:hAnsi="仿宋_GB2312" w:cs="仿宋_GB2312"/>
                <w:b/>
                <w:sz w:val="24"/>
                <w:szCs w:val="24"/>
              </w:rPr>
              <w:t>1</w:t>
            </w:r>
            <w:r>
              <w:rPr>
                <w:rFonts w:ascii="仿宋_GB2312" w:eastAsia="仿宋_GB2312" w:hAnsi="仿宋_GB2312" w:cs="仿宋_GB2312" w:hint="eastAsia"/>
                <w:b/>
                <w:sz w:val="24"/>
                <w:szCs w:val="24"/>
              </w:rPr>
              <w:t>条</w:t>
            </w:r>
          </w:p>
          <w:p w14:paraId="4C1C99BC" w14:textId="77777777" w:rsidR="00222A6C" w:rsidRDefault="00E475FB">
            <w:pPr>
              <w:spacing w:line="280" w:lineRule="exact"/>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color w:val="000000"/>
                <w:sz w:val="24"/>
                <w:szCs w:val="24"/>
              </w:rPr>
              <w:t>支持搭建技术转移服务类科技服务平台。</w:t>
            </w:r>
          </w:p>
        </w:tc>
        <w:tc>
          <w:tcPr>
            <w:tcW w:w="1418" w:type="dxa"/>
            <w:vAlign w:val="center"/>
          </w:tcPr>
          <w:p w14:paraId="0042A268"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sz w:val="24"/>
                <w:szCs w:val="24"/>
              </w:rPr>
              <w:t>2019年1月1日-20</w:t>
            </w:r>
            <w:r>
              <w:rPr>
                <w:rFonts w:ascii="仿宋_GB2312" w:eastAsia="仿宋_GB2312" w:hAnsi="仿宋_GB2312" w:cs="仿宋_GB2312"/>
                <w:color w:val="000000"/>
                <w:sz w:val="24"/>
                <w:szCs w:val="24"/>
              </w:rPr>
              <w:t>19</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12</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31</w:t>
            </w:r>
            <w:r>
              <w:rPr>
                <w:rFonts w:ascii="仿宋_GB2312" w:eastAsia="仿宋_GB2312" w:hAnsi="仿宋_GB2312" w:cs="仿宋_GB2312" w:hint="eastAsia"/>
                <w:color w:val="000000"/>
                <w:sz w:val="24"/>
                <w:szCs w:val="24"/>
              </w:rPr>
              <w:t>日</w:t>
            </w:r>
          </w:p>
        </w:tc>
        <w:tc>
          <w:tcPr>
            <w:tcW w:w="2126" w:type="dxa"/>
            <w:vAlign w:val="center"/>
          </w:tcPr>
          <w:p w14:paraId="175D32D8" w14:textId="77777777" w:rsidR="00222A6C" w:rsidRDefault="00E475FB">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sz w:val="24"/>
                <w:szCs w:val="24"/>
              </w:rPr>
              <w:t>线上申报</w:t>
            </w:r>
            <w:r>
              <w:rPr>
                <w:rFonts w:ascii="仿宋_GB2312" w:eastAsia="仿宋_GB2312" w:hAnsi="仿宋_GB2312" w:cs="仿宋_GB2312" w:hint="eastAsia"/>
                <w:color w:val="000000"/>
                <w:sz w:val="24"/>
                <w:szCs w:val="24"/>
              </w:rPr>
              <w:t>，不需要提交纸质材料。</w:t>
            </w:r>
          </w:p>
        </w:tc>
        <w:tc>
          <w:tcPr>
            <w:tcW w:w="1559" w:type="dxa"/>
            <w:vAlign w:val="center"/>
          </w:tcPr>
          <w:p w14:paraId="6D7451BF"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985" w:type="dxa"/>
            <w:vAlign w:val="center"/>
          </w:tcPr>
          <w:p w14:paraId="22710D52"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创业处</w:t>
            </w:r>
          </w:p>
          <w:p w14:paraId="6618D548"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88827010</w:t>
            </w:r>
          </w:p>
        </w:tc>
      </w:tr>
      <w:tr w:rsidR="00222A6C" w14:paraId="746B1402" w14:textId="77777777">
        <w:trPr>
          <w:trHeight w:val="1580"/>
        </w:trPr>
        <w:tc>
          <w:tcPr>
            <w:tcW w:w="851" w:type="dxa"/>
            <w:vAlign w:val="center"/>
          </w:tcPr>
          <w:p w14:paraId="64671AFF"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p>
        </w:tc>
        <w:tc>
          <w:tcPr>
            <w:tcW w:w="1984" w:type="dxa"/>
            <w:vAlign w:val="center"/>
          </w:tcPr>
          <w:p w14:paraId="62839EDF" w14:textId="77777777" w:rsidR="00222A6C" w:rsidRDefault="00E475FB">
            <w:pPr>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中关村企业</w:t>
            </w:r>
          </w:p>
          <w:p w14:paraId="6E72C2FA"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改制挂牌和并购支持资金项目</w:t>
            </w:r>
          </w:p>
          <w:p w14:paraId="43AED539"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w:t>
            </w:r>
            <w:r>
              <w:rPr>
                <w:rFonts w:ascii="仿宋_GB2312" w:eastAsia="仿宋_GB2312" w:hAnsi="仿宋_GB2312" w:cs="仿宋_GB2312"/>
                <w:color w:val="000000" w:themeColor="text1"/>
                <w:sz w:val="24"/>
                <w:szCs w:val="24"/>
              </w:rPr>
              <w:t>3</w:t>
            </w:r>
            <w:r>
              <w:rPr>
                <w:rFonts w:ascii="仿宋_GB2312" w:eastAsia="仿宋_GB2312" w:hAnsi="仿宋_GB2312" w:cs="仿宋_GB2312" w:hint="eastAsia"/>
                <w:color w:val="000000" w:themeColor="text1"/>
                <w:sz w:val="24"/>
                <w:szCs w:val="24"/>
              </w:rPr>
              <w:t>）</w:t>
            </w:r>
          </w:p>
        </w:tc>
        <w:tc>
          <w:tcPr>
            <w:tcW w:w="5245" w:type="dxa"/>
          </w:tcPr>
          <w:p w14:paraId="2536D4D5" w14:textId="13635560" w:rsidR="00222A6C" w:rsidRDefault="00E475FB" w:rsidP="00344D46">
            <w:pPr>
              <w:spacing w:line="280" w:lineRule="exact"/>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《中关村国家自主创新示范区促进科技金融深度融合创新发展支持资金管理办法实施细则（试行）》</w:t>
            </w:r>
            <w:r w:rsidR="00344D46">
              <w:rPr>
                <w:rFonts w:ascii="仿宋_GB2312" w:eastAsia="仿宋_GB2312" w:hAnsi="仿宋_GB2312" w:cs="仿宋_GB2312" w:hint="eastAsia"/>
                <w:b/>
                <w:sz w:val="24"/>
                <w:szCs w:val="24"/>
              </w:rPr>
              <w:t>（</w:t>
            </w:r>
            <w:r w:rsidR="00344D46" w:rsidRPr="00344D46">
              <w:rPr>
                <w:rFonts w:ascii="仿宋_GB2312" w:eastAsia="仿宋_GB2312" w:hAnsi="仿宋_GB2312" w:cs="仿宋_GB2312"/>
                <w:b/>
                <w:sz w:val="24"/>
                <w:szCs w:val="24"/>
              </w:rPr>
              <w:t>http://zgcgw.beijing.gov.cn/zgc/zwgk/zcfg18/sfq/183264/index.html</w:t>
            </w:r>
            <w:r w:rsidR="00344D46">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第14-16条、第20-23条、第26、27条</w:t>
            </w:r>
          </w:p>
          <w:p w14:paraId="438FC326" w14:textId="77777777" w:rsidR="00222A6C" w:rsidRDefault="00E475FB">
            <w:pPr>
              <w:spacing w:line="280" w:lineRule="exact"/>
              <w:rPr>
                <w:rFonts w:ascii="仿宋_GB2312" w:eastAsia="仿宋_GB2312" w:hAnsi="仿宋_GB2312" w:cs="仿宋_GB2312"/>
                <w:b/>
                <w:bCs/>
                <w:color w:val="000000" w:themeColor="text1"/>
                <w:sz w:val="24"/>
                <w:szCs w:val="24"/>
              </w:rPr>
            </w:pPr>
            <w:r>
              <w:rPr>
                <w:rFonts w:ascii="仿宋_GB2312" w:eastAsia="仿宋_GB2312" w:hint="eastAsia"/>
                <w:sz w:val="24"/>
                <w:szCs w:val="24"/>
              </w:rPr>
              <w:t>支持中关村企业改制、挂牌、并购，支持多层次资本市场服务平台为中关村企业提供改制、上市、发债等服务。</w:t>
            </w:r>
          </w:p>
        </w:tc>
        <w:tc>
          <w:tcPr>
            <w:tcW w:w="1418" w:type="dxa"/>
            <w:vAlign w:val="center"/>
          </w:tcPr>
          <w:p w14:paraId="7D3E657D"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2019年1月1日-2019年12月31日</w:t>
            </w:r>
          </w:p>
        </w:tc>
        <w:tc>
          <w:tcPr>
            <w:tcW w:w="2126" w:type="dxa"/>
            <w:vAlign w:val="center"/>
          </w:tcPr>
          <w:p w14:paraId="5DC860B3" w14:textId="77777777" w:rsidR="00222A6C" w:rsidRDefault="00E475FB">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sz w:val="24"/>
                <w:szCs w:val="24"/>
              </w:rPr>
              <w:t>线上申报</w:t>
            </w:r>
            <w:r>
              <w:rPr>
                <w:rFonts w:ascii="仿宋_GB2312" w:eastAsia="仿宋_GB2312" w:hAnsi="仿宋_GB2312" w:cs="仿宋_GB2312" w:hint="eastAsia"/>
                <w:color w:val="000000"/>
                <w:sz w:val="24"/>
                <w:szCs w:val="24"/>
              </w:rPr>
              <w:t>，不需要提交纸质材料。</w:t>
            </w:r>
          </w:p>
        </w:tc>
        <w:tc>
          <w:tcPr>
            <w:tcW w:w="1559" w:type="dxa"/>
            <w:vAlign w:val="center"/>
          </w:tcPr>
          <w:p w14:paraId="6B328944"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985" w:type="dxa"/>
            <w:vAlign w:val="center"/>
          </w:tcPr>
          <w:p w14:paraId="0CC8F888"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金融处</w:t>
            </w:r>
          </w:p>
          <w:p w14:paraId="14F33294"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88828879</w:t>
            </w:r>
          </w:p>
          <w:p w14:paraId="50E821F2"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8</w:t>
            </w:r>
            <w:r>
              <w:rPr>
                <w:rFonts w:ascii="仿宋_GB2312" w:eastAsia="仿宋_GB2312"/>
                <w:sz w:val="24"/>
                <w:szCs w:val="24"/>
              </w:rPr>
              <w:t>8828801</w:t>
            </w:r>
          </w:p>
        </w:tc>
      </w:tr>
      <w:tr w:rsidR="00222A6C" w14:paraId="752B7E18" w14:textId="77777777">
        <w:tc>
          <w:tcPr>
            <w:tcW w:w="851" w:type="dxa"/>
            <w:vAlign w:val="center"/>
          </w:tcPr>
          <w:p w14:paraId="4AEB7B6D"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4</w:t>
            </w:r>
          </w:p>
        </w:tc>
        <w:tc>
          <w:tcPr>
            <w:tcW w:w="1984" w:type="dxa"/>
            <w:vAlign w:val="center"/>
          </w:tcPr>
          <w:p w14:paraId="46EAD140" w14:textId="77777777" w:rsidR="00222A6C" w:rsidRDefault="00E475FB">
            <w:pPr>
              <w:widowControl/>
              <w:spacing w:line="280" w:lineRule="exact"/>
              <w:jc w:val="center"/>
              <w:rPr>
                <w:rFonts w:ascii="仿宋_GB2312" w:eastAsia="仿宋_GB2312"/>
                <w:sz w:val="24"/>
                <w:szCs w:val="24"/>
              </w:rPr>
            </w:pPr>
            <w:r>
              <w:rPr>
                <w:rFonts w:ascii="仿宋_GB2312" w:eastAsia="仿宋_GB2312" w:hint="eastAsia"/>
                <w:sz w:val="24"/>
                <w:szCs w:val="24"/>
              </w:rPr>
              <w:t>中关村前沿技术成果转化和产业化项目</w:t>
            </w:r>
          </w:p>
          <w:p w14:paraId="396A571F" w14:textId="77777777" w:rsidR="00222A6C" w:rsidRDefault="00E475FB">
            <w:pPr>
              <w:widowControl/>
              <w:spacing w:line="280" w:lineRule="exact"/>
              <w:jc w:val="center"/>
              <w:rPr>
                <w:rFonts w:ascii="仿宋_GB2312" w:eastAsia="仿宋_GB2312" w:hAnsi="仿宋_GB2312" w:cs="仿宋_GB2312"/>
                <w:color w:val="000000" w:themeColor="text1"/>
                <w:sz w:val="24"/>
                <w:szCs w:val="28"/>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w:t>
            </w:r>
            <w:r>
              <w:rPr>
                <w:rFonts w:ascii="仿宋_GB2312" w:eastAsia="仿宋_GB2312" w:hAnsi="仿宋_GB2312" w:cs="仿宋_GB2312"/>
                <w:color w:val="000000" w:themeColor="text1"/>
                <w:sz w:val="24"/>
                <w:szCs w:val="24"/>
              </w:rPr>
              <w:t>4</w:t>
            </w:r>
            <w:r>
              <w:rPr>
                <w:rFonts w:ascii="仿宋_GB2312" w:eastAsia="仿宋_GB2312" w:hAnsi="仿宋_GB2312" w:cs="仿宋_GB2312" w:hint="eastAsia"/>
                <w:color w:val="000000" w:themeColor="text1"/>
                <w:sz w:val="24"/>
                <w:szCs w:val="24"/>
              </w:rPr>
              <w:t>）</w:t>
            </w:r>
          </w:p>
        </w:tc>
        <w:tc>
          <w:tcPr>
            <w:tcW w:w="5245" w:type="dxa"/>
            <w:vAlign w:val="center"/>
          </w:tcPr>
          <w:p w14:paraId="3F9D160E" w14:textId="5E36D923" w:rsidR="00222A6C" w:rsidRDefault="00E475FB">
            <w:pPr>
              <w:spacing w:line="280" w:lineRule="exact"/>
              <w:jc w:val="left"/>
              <w:rPr>
                <w:rFonts w:ascii="仿宋_GB2312" w:eastAsia="仿宋_GB2312" w:hAnsi="仿宋_GB2312" w:cs="仿宋_GB2312"/>
                <w:b/>
                <w:color w:val="000000" w:themeColor="text1"/>
                <w:sz w:val="24"/>
                <w:szCs w:val="28"/>
              </w:rPr>
            </w:pPr>
            <w:r>
              <w:rPr>
                <w:rFonts w:ascii="仿宋_GB2312" w:eastAsia="仿宋_GB2312" w:hAnsi="仿宋_GB2312" w:cs="仿宋_GB2312" w:hint="eastAsia"/>
                <w:b/>
                <w:color w:val="000000" w:themeColor="text1"/>
                <w:sz w:val="24"/>
                <w:szCs w:val="28"/>
              </w:rPr>
              <w:t>《中关村国家自主创新示范区提升创新能力优化创新环境支持资金管理办法实施细则（试行）》</w:t>
            </w:r>
            <w:r w:rsidR="00272035">
              <w:rPr>
                <w:rFonts w:ascii="仿宋_GB2312" w:eastAsia="仿宋_GB2312" w:hAnsi="仿宋_GB2312" w:cs="仿宋_GB2312" w:hint="eastAsia"/>
                <w:b/>
                <w:color w:val="000000" w:themeColor="text1"/>
                <w:sz w:val="24"/>
                <w:szCs w:val="28"/>
              </w:rPr>
              <w:t>（</w:t>
            </w:r>
            <w:r w:rsidR="00272035" w:rsidRPr="00272035">
              <w:rPr>
                <w:rFonts w:ascii="仿宋_GB2312" w:eastAsia="仿宋_GB2312" w:hAnsi="仿宋_GB2312" w:cs="仿宋_GB2312"/>
                <w:b/>
                <w:color w:val="000000" w:themeColor="text1"/>
                <w:sz w:val="24"/>
                <w:szCs w:val="28"/>
              </w:rPr>
              <w:t>http://zgcgw.beijing.gov.cn/zgc/zwgk/zcfg18/sfq/185932/index.html</w:t>
            </w:r>
            <w:r w:rsidR="00272035">
              <w:rPr>
                <w:rFonts w:ascii="仿宋_GB2312" w:eastAsia="仿宋_GB2312" w:hAnsi="仿宋_GB2312" w:cs="仿宋_GB2312" w:hint="eastAsia"/>
                <w:b/>
                <w:color w:val="000000" w:themeColor="text1"/>
                <w:sz w:val="24"/>
                <w:szCs w:val="28"/>
              </w:rPr>
              <w:t>）</w:t>
            </w:r>
            <w:r>
              <w:rPr>
                <w:rFonts w:ascii="仿宋_GB2312" w:eastAsia="仿宋_GB2312" w:hAnsi="仿宋_GB2312" w:cs="仿宋_GB2312" w:hint="eastAsia"/>
                <w:b/>
                <w:color w:val="000000" w:themeColor="text1"/>
                <w:sz w:val="24"/>
                <w:szCs w:val="28"/>
              </w:rPr>
              <w:t>第14条-第16条</w:t>
            </w:r>
          </w:p>
          <w:p w14:paraId="7CFEE730" w14:textId="02BA24EB" w:rsidR="00222A6C" w:rsidRPr="00537B4D" w:rsidRDefault="00E475FB">
            <w:pPr>
              <w:spacing w:line="280" w:lineRule="exact"/>
              <w:jc w:val="left"/>
              <w:rPr>
                <w:rFonts w:ascii="仿宋_GB2312" w:eastAsia="仿宋_GB2312"/>
                <w:sz w:val="24"/>
                <w:szCs w:val="24"/>
              </w:rPr>
            </w:pPr>
            <w:r>
              <w:rPr>
                <w:rFonts w:ascii="仿宋_GB2312" w:eastAsia="仿宋_GB2312" w:hint="eastAsia"/>
                <w:sz w:val="24"/>
                <w:szCs w:val="24"/>
              </w:rPr>
              <w:t>支持中关村创新主体开展前沿原创技术研发、科技成果转化和产业化。</w:t>
            </w:r>
          </w:p>
        </w:tc>
        <w:tc>
          <w:tcPr>
            <w:tcW w:w="1418" w:type="dxa"/>
            <w:vAlign w:val="center"/>
          </w:tcPr>
          <w:p w14:paraId="59F82328" w14:textId="77777777" w:rsidR="00222A6C" w:rsidRDefault="00E475FB">
            <w:pPr>
              <w:spacing w:line="280" w:lineRule="exact"/>
              <w:jc w:val="center"/>
              <w:rPr>
                <w:rFonts w:ascii="仿宋_GB2312" w:eastAsia="仿宋_GB2312" w:hAnsiTheme="minorEastAsia" w:cs="仿宋_GB2312"/>
                <w:color w:val="000000" w:themeColor="text1"/>
                <w:sz w:val="24"/>
                <w:szCs w:val="24"/>
              </w:rPr>
            </w:pPr>
            <w:r>
              <w:rPr>
                <w:rFonts w:ascii="仿宋_GB2312" w:eastAsia="仿宋_GB2312" w:hint="eastAsia"/>
                <w:sz w:val="24"/>
                <w:szCs w:val="24"/>
              </w:rPr>
              <w:t>2019年1月1日-2019年12月31日</w:t>
            </w:r>
          </w:p>
        </w:tc>
        <w:tc>
          <w:tcPr>
            <w:tcW w:w="2126" w:type="dxa"/>
            <w:vAlign w:val="center"/>
          </w:tcPr>
          <w:p w14:paraId="1F69A627" w14:textId="77777777" w:rsidR="00222A6C" w:rsidRDefault="00E475FB">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sz w:val="24"/>
                <w:szCs w:val="24"/>
              </w:rPr>
              <w:t>线上申报</w:t>
            </w:r>
            <w:r>
              <w:rPr>
                <w:rFonts w:ascii="仿宋_GB2312" w:eastAsia="仿宋_GB2312" w:hAnsi="仿宋_GB2312" w:cs="仿宋_GB2312" w:hint="eastAsia"/>
                <w:color w:val="000000"/>
                <w:sz w:val="24"/>
                <w:szCs w:val="24"/>
              </w:rPr>
              <w:t>，不需要提交纸质材料。</w:t>
            </w:r>
          </w:p>
        </w:tc>
        <w:tc>
          <w:tcPr>
            <w:tcW w:w="1559" w:type="dxa"/>
            <w:vAlign w:val="center"/>
          </w:tcPr>
          <w:p w14:paraId="3317D9DF"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w:t>
            </w:r>
          </w:p>
        </w:tc>
        <w:tc>
          <w:tcPr>
            <w:tcW w:w="1985" w:type="dxa"/>
            <w:vAlign w:val="center"/>
          </w:tcPr>
          <w:p w14:paraId="350E003A" w14:textId="77777777" w:rsidR="00222A6C" w:rsidRDefault="00E475FB">
            <w:pPr>
              <w:spacing w:line="280" w:lineRule="exact"/>
              <w:jc w:val="center"/>
              <w:rPr>
                <w:rFonts w:ascii="仿宋_GB2312" w:eastAsia="仿宋_GB2312" w:hAnsi="仿宋_GB2312" w:cs="仿宋_GB2312"/>
                <w:sz w:val="24"/>
                <w:szCs w:val="24"/>
              </w:rPr>
            </w:pPr>
            <w:proofErr w:type="gramStart"/>
            <w:r>
              <w:rPr>
                <w:rFonts w:ascii="仿宋_GB2312" w:eastAsia="仿宋_GB2312" w:hint="eastAsia"/>
                <w:sz w:val="24"/>
                <w:szCs w:val="24"/>
              </w:rPr>
              <w:t>高促中心</w:t>
            </w:r>
            <w:proofErr w:type="gramEnd"/>
            <w:r>
              <w:rPr>
                <w:rFonts w:ascii="仿宋_GB2312" w:eastAsia="仿宋_GB2312" w:hint="eastAsia"/>
                <w:sz w:val="24"/>
                <w:szCs w:val="24"/>
              </w:rPr>
              <w:t>88828815</w:t>
            </w:r>
          </w:p>
        </w:tc>
      </w:tr>
      <w:tr w:rsidR="00222A6C" w14:paraId="5B8D0F93" w14:textId="77777777">
        <w:tc>
          <w:tcPr>
            <w:tcW w:w="851" w:type="dxa"/>
            <w:vAlign w:val="center"/>
          </w:tcPr>
          <w:p w14:paraId="2091546F" w14:textId="77777777" w:rsidR="00222A6C" w:rsidRDefault="00E475FB">
            <w:pPr>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5</w:t>
            </w:r>
          </w:p>
        </w:tc>
        <w:tc>
          <w:tcPr>
            <w:tcW w:w="1984" w:type="dxa"/>
            <w:vAlign w:val="center"/>
          </w:tcPr>
          <w:p w14:paraId="0260E797" w14:textId="77777777" w:rsidR="00222A6C" w:rsidRDefault="00E475FB">
            <w:pPr>
              <w:widowControl/>
              <w:spacing w:line="300" w:lineRule="exact"/>
              <w:jc w:val="center"/>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人才租赁住房房源筹集支持资金项目</w:t>
            </w:r>
          </w:p>
          <w:p w14:paraId="5AA14759" w14:textId="77777777" w:rsidR="00222A6C" w:rsidRDefault="00E475FB">
            <w:pPr>
              <w:widowControl/>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w:t>
            </w:r>
            <w:r>
              <w:rPr>
                <w:rFonts w:ascii="仿宋_GB2312" w:eastAsia="仿宋_GB2312" w:hAnsi="仿宋_GB2312" w:cs="仿宋_GB2312"/>
                <w:color w:val="000000" w:themeColor="text1"/>
                <w:sz w:val="24"/>
                <w:szCs w:val="24"/>
              </w:rPr>
              <w:t>5</w:t>
            </w:r>
            <w:r>
              <w:rPr>
                <w:rFonts w:ascii="仿宋_GB2312" w:eastAsia="仿宋_GB2312" w:hAnsi="仿宋_GB2312" w:cs="仿宋_GB2312" w:hint="eastAsia"/>
                <w:color w:val="000000" w:themeColor="text1"/>
                <w:sz w:val="24"/>
                <w:szCs w:val="24"/>
              </w:rPr>
              <w:t>）</w:t>
            </w:r>
          </w:p>
        </w:tc>
        <w:tc>
          <w:tcPr>
            <w:tcW w:w="5245" w:type="dxa"/>
          </w:tcPr>
          <w:p w14:paraId="783B03B6" w14:textId="41498C73" w:rsidR="00222A6C" w:rsidRDefault="00E475FB">
            <w:pPr>
              <w:spacing w:line="300" w:lineRule="exact"/>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b/>
                <w:bCs/>
                <w:color w:val="000000" w:themeColor="text1"/>
                <w:sz w:val="24"/>
                <w:szCs w:val="24"/>
              </w:rPr>
              <w:t>《中关村国家自主创新示范区一区多园协同发展支持资金管理办法实施细则（试行）》</w:t>
            </w:r>
            <w:r w:rsidR="00344D46">
              <w:rPr>
                <w:rFonts w:ascii="仿宋_GB2312" w:eastAsia="仿宋_GB2312" w:hAnsi="仿宋_GB2312" w:cs="仿宋_GB2312" w:hint="eastAsia"/>
                <w:b/>
                <w:bCs/>
                <w:color w:val="000000" w:themeColor="text1"/>
                <w:sz w:val="24"/>
                <w:szCs w:val="24"/>
              </w:rPr>
              <w:t>（</w:t>
            </w:r>
            <w:r w:rsidR="00F9757F" w:rsidRPr="00F9757F">
              <w:rPr>
                <w:rFonts w:ascii="仿宋_GB2312" w:eastAsia="仿宋_GB2312" w:hAnsi="仿宋_GB2312" w:cs="仿宋_GB2312"/>
                <w:b/>
                <w:bCs/>
                <w:color w:val="000000" w:themeColor="text1"/>
                <w:sz w:val="24"/>
                <w:szCs w:val="24"/>
              </w:rPr>
              <w:t>http://zgcgw.beijing.gov.cn/zgc/zwgk/zcfg18/sfq/185908/index.html</w:t>
            </w:r>
            <w:r w:rsidR="00F9757F" w:rsidRPr="00F9757F">
              <w:rPr>
                <w:rFonts w:ascii="仿宋_GB2312" w:eastAsia="仿宋_GB2312" w:hAnsi="仿宋_GB2312" w:cs="仿宋_GB2312" w:hint="eastAsia"/>
                <w:b/>
                <w:bCs/>
                <w:color w:val="000000" w:themeColor="text1"/>
                <w:sz w:val="24"/>
                <w:szCs w:val="24"/>
              </w:rPr>
              <w:t>）第20</w:t>
            </w:r>
            <w:r w:rsidR="00F9757F">
              <w:rPr>
                <w:rFonts w:ascii="仿宋_GB2312" w:eastAsia="仿宋_GB2312" w:hAnsi="仿宋_GB2312" w:cs="仿宋_GB2312" w:hint="eastAsia"/>
                <w:b/>
                <w:bCs/>
                <w:color w:val="000000" w:themeColor="text1"/>
                <w:sz w:val="24"/>
                <w:szCs w:val="24"/>
              </w:rPr>
              <w:t>条</w:t>
            </w:r>
            <w:r>
              <w:rPr>
                <w:rFonts w:ascii="仿宋_GB2312" w:eastAsia="仿宋_GB2312" w:hAnsi="仿宋_GB2312" w:cs="仿宋_GB2312" w:hint="eastAsia"/>
                <w:b/>
                <w:bCs/>
                <w:color w:val="000000" w:themeColor="text1"/>
                <w:sz w:val="24"/>
                <w:szCs w:val="24"/>
              </w:rPr>
              <w:t>—第23条</w:t>
            </w:r>
          </w:p>
          <w:p w14:paraId="0B0A60EB" w14:textId="77777777" w:rsidR="00222A6C" w:rsidRDefault="00E475FB">
            <w:pPr>
              <w:spacing w:line="280" w:lineRule="exact"/>
              <w:jc w:val="left"/>
              <w:rPr>
                <w:rFonts w:ascii="仿宋_GB2312" w:eastAsia="仿宋_GB2312" w:hAnsi="仿宋_GB2312" w:cs="仿宋_GB2312"/>
                <w:b/>
                <w:bCs/>
                <w:color w:val="000000" w:themeColor="text1"/>
                <w:sz w:val="24"/>
                <w:szCs w:val="24"/>
              </w:rPr>
            </w:pPr>
            <w:proofErr w:type="gramStart"/>
            <w:r>
              <w:rPr>
                <w:rFonts w:ascii="仿宋_GB2312" w:eastAsia="仿宋_GB2312" w:hint="eastAsia"/>
                <w:sz w:val="24"/>
                <w:szCs w:val="24"/>
              </w:rPr>
              <w:t>支持分</w:t>
            </w:r>
            <w:proofErr w:type="gramEnd"/>
            <w:r>
              <w:rPr>
                <w:rFonts w:ascii="仿宋_GB2312" w:eastAsia="仿宋_GB2312" w:hint="eastAsia"/>
                <w:sz w:val="24"/>
                <w:szCs w:val="24"/>
              </w:rPr>
              <w:t>园或所在区相关人才租赁住房房源筹集服务机构通过自建、收购、租赁、改建等方式筹集人才住房，对纳入分园统筹或分配，用于园区企业及机构人才的公租房、公寓、趸租房、集体租赁住房等租住类住房，新筹集</w:t>
            </w:r>
            <w:proofErr w:type="gramStart"/>
            <w:r>
              <w:rPr>
                <w:rFonts w:ascii="仿宋_GB2312" w:eastAsia="仿宋_GB2312" w:hint="eastAsia"/>
                <w:sz w:val="24"/>
                <w:szCs w:val="24"/>
              </w:rPr>
              <w:t>房源且</w:t>
            </w:r>
            <w:proofErr w:type="gramEnd"/>
            <w:r>
              <w:rPr>
                <w:rFonts w:ascii="仿宋_GB2312" w:eastAsia="仿宋_GB2312" w:hint="eastAsia"/>
                <w:sz w:val="24"/>
                <w:szCs w:val="24"/>
              </w:rPr>
              <w:t>实现配租的项目，</w:t>
            </w:r>
            <w:proofErr w:type="gramStart"/>
            <w:r>
              <w:rPr>
                <w:rFonts w:ascii="仿宋_GB2312" w:eastAsia="仿宋_GB2312" w:hint="eastAsia"/>
                <w:sz w:val="24"/>
                <w:szCs w:val="24"/>
              </w:rPr>
              <w:t>按配租面积</w:t>
            </w:r>
            <w:proofErr w:type="gramEnd"/>
            <w:r>
              <w:rPr>
                <w:rFonts w:ascii="仿宋_GB2312" w:eastAsia="仿宋_GB2312" w:hint="eastAsia"/>
                <w:sz w:val="24"/>
                <w:szCs w:val="24"/>
              </w:rPr>
              <w:t>给予支持。</w:t>
            </w:r>
          </w:p>
        </w:tc>
        <w:tc>
          <w:tcPr>
            <w:tcW w:w="1418" w:type="dxa"/>
            <w:vAlign w:val="center"/>
          </w:tcPr>
          <w:p w14:paraId="2834DE54" w14:textId="77777777" w:rsidR="00222A6C" w:rsidRDefault="00E475FB">
            <w:pPr>
              <w:spacing w:line="30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2018年6月30日-2020年6月30日</w:t>
            </w:r>
          </w:p>
        </w:tc>
        <w:tc>
          <w:tcPr>
            <w:tcW w:w="2126" w:type="dxa"/>
            <w:vAlign w:val="center"/>
          </w:tcPr>
          <w:p w14:paraId="0F4216E2" w14:textId="77777777" w:rsidR="00222A6C" w:rsidRDefault="00E475FB">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完成线上申报程序后，打印全套材料胶装2册。</w:t>
            </w:r>
          </w:p>
        </w:tc>
        <w:tc>
          <w:tcPr>
            <w:tcW w:w="1559" w:type="dxa"/>
            <w:vAlign w:val="center"/>
          </w:tcPr>
          <w:p w14:paraId="757491D2" w14:textId="77777777" w:rsidR="00222A6C" w:rsidRDefault="00E475FB">
            <w:pPr>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中关村高科技产业促进中心</w:t>
            </w:r>
          </w:p>
        </w:tc>
        <w:tc>
          <w:tcPr>
            <w:tcW w:w="1985" w:type="dxa"/>
            <w:vAlign w:val="center"/>
          </w:tcPr>
          <w:p w14:paraId="140B2E90" w14:textId="77777777" w:rsidR="00222A6C" w:rsidRDefault="00E475FB">
            <w:pPr>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规划处</w:t>
            </w:r>
          </w:p>
          <w:p w14:paraId="0C05F4CD" w14:textId="77777777" w:rsidR="00222A6C" w:rsidRDefault="00E475FB">
            <w:pPr>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88827125</w:t>
            </w:r>
          </w:p>
        </w:tc>
      </w:tr>
      <w:tr w:rsidR="00222A6C" w14:paraId="7AB023E2" w14:textId="77777777">
        <w:tc>
          <w:tcPr>
            <w:tcW w:w="851" w:type="dxa"/>
            <w:vAlign w:val="center"/>
          </w:tcPr>
          <w:p w14:paraId="4D9B4F98"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6</w:t>
            </w:r>
          </w:p>
        </w:tc>
        <w:tc>
          <w:tcPr>
            <w:tcW w:w="1984" w:type="dxa"/>
            <w:vAlign w:val="center"/>
          </w:tcPr>
          <w:p w14:paraId="5A496836" w14:textId="77777777" w:rsidR="00222A6C" w:rsidRDefault="00E475FB">
            <w:pPr>
              <w:widowControl/>
              <w:spacing w:line="300" w:lineRule="exact"/>
              <w:jc w:val="center"/>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园区新建产业载体和盘活利用存量空间资源资金</w:t>
            </w:r>
          </w:p>
          <w:p w14:paraId="4D2FD255" w14:textId="77777777" w:rsidR="00222A6C" w:rsidRDefault="00E475FB">
            <w:pPr>
              <w:widowControl/>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kern w:val="0"/>
                <w:sz w:val="24"/>
                <w:szCs w:val="20"/>
              </w:rPr>
              <w:t>（项目代码：20</w:t>
            </w:r>
            <w:r>
              <w:rPr>
                <w:rFonts w:ascii="仿宋_GB2312" w:eastAsia="仿宋_GB2312" w:hAnsi="仿宋_GB2312" w:cs="仿宋_GB2312"/>
                <w:color w:val="000000"/>
                <w:kern w:val="0"/>
                <w:sz w:val="24"/>
                <w:szCs w:val="20"/>
              </w:rPr>
              <w:t>20</w:t>
            </w:r>
            <w:r>
              <w:rPr>
                <w:rFonts w:ascii="仿宋_GB2312" w:eastAsia="仿宋_GB2312" w:hAnsi="仿宋_GB2312" w:cs="仿宋_GB2312" w:hint="eastAsia"/>
                <w:color w:val="000000"/>
                <w:kern w:val="0"/>
                <w:sz w:val="24"/>
                <w:szCs w:val="20"/>
              </w:rPr>
              <w:t>-</w:t>
            </w:r>
            <w:r>
              <w:rPr>
                <w:rFonts w:ascii="仿宋_GB2312" w:eastAsia="仿宋_GB2312" w:hAnsi="仿宋_GB2312" w:cs="仿宋_GB2312"/>
                <w:color w:val="000000"/>
                <w:kern w:val="0"/>
                <w:sz w:val="24"/>
                <w:szCs w:val="20"/>
              </w:rPr>
              <w:t>2</w:t>
            </w:r>
            <w:r>
              <w:rPr>
                <w:rFonts w:ascii="仿宋_GB2312" w:eastAsia="仿宋_GB2312" w:hAnsi="仿宋_GB2312" w:cs="仿宋_GB2312" w:hint="eastAsia"/>
                <w:color w:val="000000"/>
                <w:kern w:val="0"/>
                <w:sz w:val="24"/>
                <w:szCs w:val="20"/>
              </w:rPr>
              <w:t>-0</w:t>
            </w:r>
            <w:r>
              <w:rPr>
                <w:rFonts w:ascii="仿宋_GB2312" w:eastAsia="仿宋_GB2312" w:hAnsi="仿宋_GB2312" w:cs="仿宋_GB2312"/>
                <w:color w:val="000000"/>
                <w:kern w:val="0"/>
                <w:sz w:val="24"/>
                <w:szCs w:val="20"/>
              </w:rPr>
              <w:t>6</w:t>
            </w:r>
            <w:r>
              <w:rPr>
                <w:rFonts w:ascii="仿宋_GB2312" w:eastAsia="仿宋_GB2312" w:hAnsi="仿宋_GB2312" w:cs="仿宋_GB2312" w:hint="eastAsia"/>
                <w:color w:val="000000"/>
                <w:kern w:val="0"/>
                <w:sz w:val="24"/>
                <w:szCs w:val="20"/>
              </w:rPr>
              <w:t>）</w:t>
            </w:r>
          </w:p>
        </w:tc>
        <w:tc>
          <w:tcPr>
            <w:tcW w:w="5245" w:type="dxa"/>
            <w:vAlign w:val="center"/>
          </w:tcPr>
          <w:p w14:paraId="3EA4E43D" w14:textId="1C19042C" w:rsidR="00222A6C" w:rsidRDefault="00E475FB">
            <w:pPr>
              <w:spacing w:line="260" w:lineRule="exact"/>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w:t>
            </w:r>
            <w:r>
              <w:rPr>
                <w:rFonts w:ascii="仿宋_GB2312" w:eastAsia="仿宋_GB2312" w:hAnsi="仿宋_GB2312" w:cs="仿宋_GB2312" w:hint="eastAsia"/>
                <w:b/>
                <w:bCs/>
                <w:color w:val="000000" w:themeColor="text1"/>
                <w:sz w:val="24"/>
                <w:szCs w:val="24"/>
              </w:rPr>
              <w:t>中关村国家自主创新示范区一区多园协同发展支持资金管理办法实施细则（试行）》</w:t>
            </w:r>
            <w:r w:rsidR="00344D46">
              <w:rPr>
                <w:rFonts w:ascii="仿宋_GB2312" w:eastAsia="仿宋_GB2312" w:hAnsi="仿宋_GB2312" w:cs="仿宋_GB2312" w:hint="eastAsia"/>
                <w:b/>
                <w:bCs/>
                <w:color w:val="000000" w:themeColor="text1"/>
                <w:sz w:val="24"/>
                <w:szCs w:val="24"/>
              </w:rPr>
              <w:t>（</w:t>
            </w:r>
            <w:r w:rsidR="00F9757F" w:rsidRPr="00F9757F">
              <w:rPr>
                <w:rFonts w:ascii="仿宋_GB2312" w:eastAsia="仿宋_GB2312" w:hAnsi="仿宋_GB2312" w:cs="仿宋_GB2312"/>
                <w:b/>
                <w:bCs/>
                <w:color w:val="000000" w:themeColor="text1"/>
                <w:sz w:val="24"/>
                <w:szCs w:val="24"/>
              </w:rPr>
              <w:t>http://zgcgw.beijing.gov.cn/zgc/zwgk/zcfg18/sfq/185908/index.html</w:t>
            </w:r>
            <w:r w:rsidR="00F9757F" w:rsidRPr="00F9757F">
              <w:rPr>
                <w:rFonts w:ascii="仿宋_GB2312" w:eastAsia="仿宋_GB2312" w:hAnsi="仿宋_GB2312" w:cs="仿宋_GB2312" w:hint="eastAsia"/>
                <w:b/>
                <w:bCs/>
                <w:color w:val="000000" w:themeColor="text1"/>
                <w:sz w:val="24"/>
                <w:szCs w:val="24"/>
              </w:rPr>
              <w:t>）第8</w:t>
            </w:r>
            <w:r w:rsidR="00F9757F">
              <w:rPr>
                <w:rFonts w:ascii="仿宋_GB2312" w:eastAsia="仿宋_GB2312" w:hAnsi="仿宋_GB2312" w:cs="仿宋_GB2312" w:hint="eastAsia"/>
                <w:b/>
                <w:bCs/>
                <w:color w:val="000000" w:themeColor="text1"/>
                <w:sz w:val="24"/>
                <w:szCs w:val="24"/>
              </w:rPr>
              <w:t>条</w:t>
            </w:r>
            <w:r>
              <w:rPr>
                <w:rFonts w:ascii="仿宋_GB2312" w:eastAsia="仿宋_GB2312" w:hAnsi="仿宋_GB2312" w:cs="仿宋_GB2312" w:hint="eastAsia"/>
                <w:b/>
                <w:bCs/>
                <w:color w:val="000000" w:themeColor="text1"/>
                <w:sz w:val="24"/>
                <w:szCs w:val="24"/>
              </w:rPr>
              <w:t>—第11条</w:t>
            </w:r>
          </w:p>
          <w:p w14:paraId="56D4DE70" w14:textId="77777777" w:rsidR="00222A6C" w:rsidRDefault="00E475FB">
            <w:pPr>
              <w:spacing w:line="280" w:lineRule="exact"/>
              <w:jc w:val="left"/>
              <w:rPr>
                <w:rFonts w:ascii="仿宋_GB2312" w:eastAsia="仿宋_GB2312" w:hAnsi="仿宋_GB2312" w:cs="仿宋_GB2312"/>
                <w:b/>
                <w:color w:val="000000" w:themeColor="text1"/>
                <w:sz w:val="24"/>
                <w:szCs w:val="24"/>
              </w:rPr>
            </w:pPr>
            <w:r>
              <w:rPr>
                <w:rFonts w:ascii="仿宋_GB2312" w:eastAsia="仿宋_GB2312" w:hint="eastAsia"/>
                <w:sz w:val="24"/>
                <w:szCs w:val="24"/>
              </w:rPr>
              <w:t>支持投资建设主体在中关村各分园新建并</w:t>
            </w:r>
            <w:proofErr w:type="gramStart"/>
            <w:r>
              <w:rPr>
                <w:rFonts w:ascii="仿宋_GB2312" w:eastAsia="仿宋_GB2312" w:hint="eastAsia"/>
                <w:sz w:val="24"/>
                <w:szCs w:val="24"/>
              </w:rPr>
              <w:t>自持</w:t>
            </w:r>
            <w:proofErr w:type="gramEnd"/>
            <w:r>
              <w:rPr>
                <w:rFonts w:ascii="仿宋_GB2312" w:eastAsia="仿宋_GB2312" w:hint="eastAsia"/>
                <w:sz w:val="24"/>
                <w:szCs w:val="24"/>
              </w:rPr>
              <w:t>运营产业载体，盘活存量土地或空间资源，建成后用途符合示范区发展要求和分园功能定位，用于提升创新功能、培育发展高精尖产业。</w:t>
            </w:r>
          </w:p>
        </w:tc>
        <w:tc>
          <w:tcPr>
            <w:tcW w:w="1418" w:type="dxa"/>
            <w:vAlign w:val="center"/>
          </w:tcPr>
          <w:p w14:paraId="3F664634"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2018年6月30日-2020年6月30日</w:t>
            </w:r>
          </w:p>
        </w:tc>
        <w:tc>
          <w:tcPr>
            <w:tcW w:w="2126" w:type="dxa"/>
            <w:vAlign w:val="center"/>
          </w:tcPr>
          <w:p w14:paraId="51A018B9" w14:textId="77777777" w:rsidR="00222A6C" w:rsidRDefault="00E475FB">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kern w:val="0"/>
                <w:sz w:val="24"/>
                <w:szCs w:val="20"/>
              </w:rPr>
              <w:t>打印全套材料胶装2册。</w:t>
            </w:r>
          </w:p>
        </w:tc>
        <w:tc>
          <w:tcPr>
            <w:tcW w:w="1559" w:type="dxa"/>
            <w:vAlign w:val="center"/>
          </w:tcPr>
          <w:p w14:paraId="05E15743"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中关村高科技产业促进中心</w:t>
            </w:r>
          </w:p>
        </w:tc>
        <w:tc>
          <w:tcPr>
            <w:tcW w:w="1985" w:type="dxa"/>
            <w:vAlign w:val="center"/>
          </w:tcPr>
          <w:p w14:paraId="30DD67F4"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规划处</w:t>
            </w:r>
          </w:p>
          <w:p w14:paraId="38E9C179"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88827129</w:t>
            </w:r>
          </w:p>
        </w:tc>
      </w:tr>
      <w:tr w:rsidR="00222A6C" w14:paraId="48E068BE" w14:textId="77777777">
        <w:trPr>
          <w:trHeight w:val="1842"/>
        </w:trPr>
        <w:tc>
          <w:tcPr>
            <w:tcW w:w="851" w:type="dxa"/>
            <w:vAlign w:val="center"/>
          </w:tcPr>
          <w:p w14:paraId="525D88A4"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lastRenderedPageBreak/>
              <w:t>7</w:t>
            </w:r>
          </w:p>
        </w:tc>
        <w:tc>
          <w:tcPr>
            <w:tcW w:w="1984" w:type="dxa"/>
            <w:vAlign w:val="center"/>
          </w:tcPr>
          <w:p w14:paraId="694FD903" w14:textId="77777777" w:rsidR="00222A6C" w:rsidRDefault="00E475FB">
            <w:pPr>
              <w:spacing w:line="260" w:lineRule="exact"/>
              <w:jc w:val="center"/>
              <w:rPr>
                <w:rFonts w:ascii="仿宋_GB2312" w:eastAsia="仿宋_GB2312"/>
                <w:sz w:val="24"/>
                <w:szCs w:val="24"/>
              </w:rPr>
            </w:pPr>
            <w:r>
              <w:rPr>
                <w:rFonts w:ascii="仿宋_GB2312" w:eastAsia="仿宋_GB2312" w:hint="eastAsia"/>
                <w:sz w:val="24"/>
                <w:szCs w:val="24"/>
              </w:rPr>
              <w:t>生态智慧园区建设支持资金项目</w:t>
            </w:r>
          </w:p>
          <w:p w14:paraId="37453556"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kern w:val="0"/>
                <w:sz w:val="24"/>
                <w:szCs w:val="20"/>
              </w:rPr>
              <w:t>（项目代码：20</w:t>
            </w:r>
            <w:r>
              <w:rPr>
                <w:rFonts w:ascii="仿宋_GB2312" w:eastAsia="仿宋_GB2312" w:hAnsi="仿宋_GB2312" w:cs="仿宋_GB2312"/>
                <w:color w:val="000000"/>
                <w:kern w:val="0"/>
                <w:sz w:val="24"/>
                <w:szCs w:val="20"/>
              </w:rPr>
              <w:t>20</w:t>
            </w:r>
            <w:r>
              <w:rPr>
                <w:rFonts w:ascii="仿宋_GB2312" w:eastAsia="仿宋_GB2312" w:hAnsi="仿宋_GB2312" w:cs="仿宋_GB2312" w:hint="eastAsia"/>
                <w:color w:val="000000"/>
                <w:kern w:val="0"/>
                <w:sz w:val="24"/>
                <w:szCs w:val="20"/>
              </w:rPr>
              <w:t>-</w:t>
            </w:r>
            <w:r>
              <w:rPr>
                <w:rFonts w:ascii="仿宋_GB2312" w:eastAsia="仿宋_GB2312" w:hAnsi="仿宋_GB2312" w:cs="仿宋_GB2312"/>
                <w:color w:val="000000"/>
                <w:kern w:val="0"/>
                <w:sz w:val="24"/>
                <w:szCs w:val="20"/>
              </w:rPr>
              <w:t>2</w:t>
            </w:r>
            <w:r>
              <w:rPr>
                <w:rFonts w:ascii="仿宋_GB2312" w:eastAsia="仿宋_GB2312" w:hAnsi="仿宋_GB2312" w:cs="仿宋_GB2312" w:hint="eastAsia"/>
                <w:color w:val="000000"/>
                <w:kern w:val="0"/>
                <w:sz w:val="24"/>
                <w:szCs w:val="20"/>
              </w:rPr>
              <w:t>-0</w:t>
            </w:r>
            <w:r>
              <w:rPr>
                <w:rFonts w:ascii="仿宋_GB2312" w:eastAsia="仿宋_GB2312" w:hAnsi="仿宋_GB2312" w:cs="仿宋_GB2312"/>
                <w:color w:val="000000"/>
                <w:kern w:val="0"/>
                <w:sz w:val="24"/>
                <w:szCs w:val="20"/>
              </w:rPr>
              <w:t>7</w:t>
            </w:r>
            <w:r>
              <w:rPr>
                <w:rFonts w:ascii="仿宋_GB2312" w:eastAsia="仿宋_GB2312" w:hAnsi="仿宋_GB2312" w:cs="仿宋_GB2312" w:hint="eastAsia"/>
                <w:color w:val="000000"/>
                <w:kern w:val="0"/>
                <w:sz w:val="24"/>
                <w:szCs w:val="20"/>
              </w:rPr>
              <w:t>）</w:t>
            </w:r>
          </w:p>
        </w:tc>
        <w:tc>
          <w:tcPr>
            <w:tcW w:w="5245" w:type="dxa"/>
            <w:vAlign w:val="center"/>
          </w:tcPr>
          <w:p w14:paraId="751BF7A2" w14:textId="1A9413D6" w:rsidR="00222A6C" w:rsidRDefault="00E475FB">
            <w:pPr>
              <w:jc w:val="left"/>
              <w:rPr>
                <w:rFonts w:ascii="仿宋_GB2312" w:eastAsia="仿宋_GB2312" w:hAnsi="仿宋_GB2312" w:cs="仿宋_GB2312"/>
                <w:b/>
                <w:bCs/>
                <w:color w:val="000000" w:themeColor="text1"/>
                <w:sz w:val="24"/>
                <w:szCs w:val="24"/>
              </w:rPr>
            </w:pPr>
            <w:r>
              <w:rPr>
                <w:rFonts w:ascii="仿宋_GB2312" w:eastAsia="仿宋_GB2312" w:hAnsi="仿宋_GB2312" w:cs="仿宋_GB2312" w:hint="eastAsia"/>
                <w:b/>
                <w:bCs/>
                <w:color w:val="000000" w:themeColor="text1"/>
                <w:sz w:val="24"/>
                <w:szCs w:val="24"/>
              </w:rPr>
              <w:t>《中关村国家自主创新示范区一区多园协同发展支持资金管理办法实施细则（试行）》</w:t>
            </w:r>
            <w:r w:rsidR="00344D46">
              <w:rPr>
                <w:rFonts w:ascii="仿宋_GB2312" w:eastAsia="仿宋_GB2312" w:hAnsi="仿宋_GB2312" w:cs="仿宋_GB2312" w:hint="eastAsia"/>
                <w:b/>
                <w:bCs/>
                <w:color w:val="000000" w:themeColor="text1"/>
                <w:sz w:val="24"/>
                <w:szCs w:val="24"/>
              </w:rPr>
              <w:t>（</w:t>
            </w:r>
            <w:r w:rsidR="00F9757F" w:rsidRPr="00F9757F">
              <w:rPr>
                <w:rFonts w:ascii="仿宋_GB2312" w:eastAsia="仿宋_GB2312" w:hAnsi="仿宋_GB2312" w:cs="仿宋_GB2312"/>
                <w:b/>
                <w:bCs/>
                <w:color w:val="000000" w:themeColor="text1"/>
                <w:sz w:val="24"/>
                <w:szCs w:val="24"/>
              </w:rPr>
              <w:t>http://zgcgw.beijing.gov.cn/zgc/zwgk/zcfg18/sfq/185908/index.html</w:t>
            </w:r>
            <w:r w:rsidR="00F9757F" w:rsidRPr="00F9757F">
              <w:rPr>
                <w:rFonts w:ascii="仿宋_GB2312" w:eastAsia="仿宋_GB2312" w:hAnsi="仿宋_GB2312" w:cs="仿宋_GB2312" w:hint="eastAsia"/>
                <w:b/>
                <w:bCs/>
                <w:color w:val="000000" w:themeColor="text1"/>
                <w:sz w:val="24"/>
                <w:szCs w:val="24"/>
              </w:rPr>
              <w:t>）第4</w:t>
            </w:r>
            <w:r w:rsidR="00F9757F">
              <w:rPr>
                <w:rFonts w:ascii="仿宋_GB2312" w:eastAsia="仿宋_GB2312" w:hAnsi="仿宋_GB2312" w:cs="仿宋_GB2312" w:hint="eastAsia"/>
                <w:b/>
                <w:bCs/>
                <w:color w:val="000000" w:themeColor="text1"/>
                <w:sz w:val="24"/>
                <w:szCs w:val="24"/>
              </w:rPr>
              <w:t>条</w:t>
            </w:r>
            <w:r>
              <w:rPr>
                <w:rFonts w:ascii="仿宋_GB2312" w:eastAsia="仿宋_GB2312" w:hAnsi="仿宋_GB2312" w:cs="仿宋_GB2312" w:hint="eastAsia"/>
                <w:b/>
                <w:bCs/>
                <w:color w:val="000000" w:themeColor="text1"/>
                <w:sz w:val="24"/>
                <w:szCs w:val="24"/>
              </w:rPr>
              <w:t>—第7条</w:t>
            </w:r>
          </w:p>
          <w:p w14:paraId="4CF8086C" w14:textId="77777777" w:rsidR="00222A6C" w:rsidRDefault="00E475FB">
            <w:pPr>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支持投资建设高品质生态型、智慧型园区，促进中关村企业的技术产品服务在园区生态智慧建设项目中应用。</w:t>
            </w:r>
          </w:p>
        </w:tc>
        <w:tc>
          <w:tcPr>
            <w:tcW w:w="1418" w:type="dxa"/>
            <w:vAlign w:val="center"/>
          </w:tcPr>
          <w:p w14:paraId="6267F9C3"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2018年6月30日-2020年6月30日</w:t>
            </w:r>
          </w:p>
        </w:tc>
        <w:tc>
          <w:tcPr>
            <w:tcW w:w="2126" w:type="dxa"/>
            <w:vAlign w:val="center"/>
          </w:tcPr>
          <w:p w14:paraId="49E5A892" w14:textId="77777777" w:rsidR="00222A6C" w:rsidRDefault="00E475FB">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kern w:val="0"/>
                <w:sz w:val="24"/>
                <w:szCs w:val="20"/>
              </w:rPr>
              <w:t>打印全套材料胶装2册。</w:t>
            </w:r>
          </w:p>
        </w:tc>
        <w:tc>
          <w:tcPr>
            <w:tcW w:w="1559" w:type="dxa"/>
            <w:vAlign w:val="center"/>
          </w:tcPr>
          <w:p w14:paraId="0A80D71D" w14:textId="77777777" w:rsidR="00222A6C" w:rsidRDefault="00E475FB">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中关村高科技产业促进中心</w:t>
            </w:r>
          </w:p>
        </w:tc>
        <w:tc>
          <w:tcPr>
            <w:tcW w:w="1985" w:type="dxa"/>
            <w:vAlign w:val="center"/>
          </w:tcPr>
          <w:p w14:paraId="0BC9207F" w14:textId="77777777" w:rsidR="00222A6C" w:rsidRDefault="00E475FB">
            <w:pPr>
              <w:spacing w:line="300" w:lineRule="exact"/>
              <w:jc w:val="center"/>
              <w:rPr>
                <w:rFonts w:ascii="仿宋_GB2312" w:eastAsia="仿宋_GB2312"/>
                <w:sz w:val="24"/>
                <w:szCs w:val="24"/>
              </w:rPr>
            </w:pPr>
            <w:r>
              <w:rPr>
                <w:rFonts w:ascii="仿宋_GB2312" w:eastAsia="仿宋_GB2312" w:hint="eastAsia"/>
                <w:sz w:val="24"/>
                <w:szCs w:val="24"/>
              </w:rPr>
              <w:t>规划处</w:t>
            </w:r>
          </w:p>
          <w:p w14:paraId="3DF05B03" w14:textId="77777777" w:rsidR="00222A6C" w:rsidRDefault="00E475FB">
            <w:pPr>
              <w:spacing w:line="30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88827023</w:t>
            </w:r>
          </w:p>
        </w:tc>
      </w:tr>
      <w:tr w:rsidR="00222A6C" w14:paraId="7077F800" w14:textId="77777777">
        <w:tc>
          <w:tcPr>
            <w:tcW w:w="851" w:type="dxa"/>
            <w:vAlign w:val="center"/>
          </w:tcPr>
          <w:p w14:paraId="641F1504"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8</w:t>
            </w:r>
          </w:p>
        </w:tc>
        <w:tc>
          <w:tcPr>
            <w:tcW w:w="1984" w:type="dxa"/>
            <w:vAlign w:val="center"/>
          </w:tcPr>
          <w:p w14:paraId="17762C0C" w14:textId="77777777" w:rsidR="00222A6C" w:rsidRDefault="00E475FB">
            <w:pPr>
              <w:widowControl/>
              <w:spacing w:line="280" w:lineRule="exact"/>
              <w:jc w:val="center"/>
              <w:rPr>
                <w:rFonts w:ascii="仿宋_GB2312" w:eastAsia="仿宋_GB2312"/>
                <w:sz w:val="24"/>
                <w:szCs w:val="24"/>
              </w:rPr>
            </w:pPr>
            <w:r>
              <w:rPr>
                <w:rFonts w:ascii="仿宋_GB2312" w:eastAsia="仿宋_GB2312" w:hint="eastAsia"/>
                <w:sz w:val="24"/>
                <w:szCs w:val="24"/>
              </w:rPr>
              <w:t>中关村首台（套）重大技术装备、</w:t>
            </w:r>
            <w:proofErr w:type="gramStart"/>
            <w:r>
              <w:rPr>
                <w:rFonts w:ascii="仿宋_GB2312" w:eastAsia="仿宋_GB2312" w:hint="eastAsia"/>
                <w:sz w:val="24"/>
                <w:szCs w:val="24"/>
              </w:rPr>
              <w:t>首购产品</w:t>
            </w:r>
            <w:proofErr w:type="gramEnd"/>
            <w:r>
              <w:rPr>
                <w:rFonts w:ascii="仿宋_GB2312" w:eastAsia="仿宋_GB2312" w:hint="eastAsia"/>
                <w:sz w:val="24"/>
                <w:szCs w:val="24"/>
              </w:rPr>
              <w:t>保险费补贴</w:t>
            </w:r>
          </w:p>
          <w:p w14:paraId="2B8489EC" w14:textId="77777777" w:rsidR="00222A6C" w:rsidRDefault="00E475FB">
            <w:pPr>
              <w:widowControl/>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-0</w:t>
            </w:r>
            <w:r>
              <w:rPr>
                <w:rFonts w:ascii="仿宋_GB2312" w:eastAsia="仿宋_GB2312" w:hAnsi="仿宋_GB2312" w:cs="仿宋_GB2312"/>
                <w:color w:val="000000" w:themeColor="text1"/>
                <w:sz w:val="24"/>
                <w:szCs w:val="24"/>
              </w:rPr>
              <w:t>8</w:t>
            </w:r>
            <w:r>
              <w:rPr>
                <w:rFonts w:ascii="仿宋_GB2312" w:eastAsia="仿宋_GB2312" w:hAnsi="仿宋_GB2312" w:cs="仿宋_GB2312" w:hint="eastAsia"/>
                <w:color w:val="000000" w:themeColor="text1"/>
                <w:sz w:val="24"/>
                <w:szCs w:val="24"/>
              </w:rPr>
              <w:t>）</w:t>
            </w:r>
          </w:p>
        </w:tc>
        <w:tc>
          <w:tcPr>
            <w:tcW w:w="5245" w:type="dxa"/>
          </w:tcPr>
          <w:p w14:paraId="16ABFA1B" w14:textId="2D2BE142" w:rsidR="00222A6C" w:rsidRDefault="00E475FB">
            <w:pPr>
              <w:spacing w:line="280" w:lineRule="exact"/>
              <w:rPr>
                <w:rFonts w:ascii="仿宋_GB2312" w:eastAsia="仿宋_GB2312" w:hAnsi="仿宋_GB2312" w:cs="仿宋_GB2312"/>
                <w:b/>
                <w:color w:val="000000" w:themeColor="text1"/>
                <w:sz w:val="24"/>
                <w:szCs w:val="28"/>
              </w:rPr>
            </w:pPr>
            <w:r>
              <w:rPr>
                <w:rFonts w:ascii="仿宋_GB2312" w:eastAsia="仿宋_GB2312" w:hAnsi="仿宋_GB2312" w:cs="仿宋_GB2312" w:hint="eastAsia"/>
                <w:b/>
                <w:color w:val="000000" w:themeColor="text1"/>
                <w:sz w:val="24"/>
                <w:szCs w:val="28"/>
              </w:rPr>
              <w:t>《中关村国家自主创新示范区提升创新能力优化创新环境支持资金管理办法实施细则（试行）》</w:t>
            </w:r>
            <w:r w:rsidR="00272035">
              <w:rPr>
                <w:rFonts w:ascii="仿宋_GB2312" w:eastAsia="仿宋_GB2312" w:hAnsi="仿宋_GB2312" w:cs="仿宋_GB2312" w:hint="eastAsia"/>
                <w:b/>
                <w:color w:val="000000" w:themeColor="text1"/>
                <w:sz w:val="24"/>
                <w:szCs w:val="28"/>
              </w:rPr>
              <w:t>（</w:t>
            </w:r>
            <w:r w:rsidR="00272035" w:rsidRPr="00272035">
              <w:rPr>
                <w:rFonts w:ascii="仿宋_GB2312" w:eastAsia="仿宋_GB2312" w:hAnsi="仿宋_GB2312" w:cs="仿宋_GB2312"/>
                <w:b/>
                <w:color w:val="000000" w:themeColor="text1"/>
                <w:sz w:val="24"/>
                <w:szCs w:val="28"/>
              </w:rPr>
              <w:t>http://zgcgw.beijing.gov.cn/zgc/zwgk/zcfg18/sfq/185932/index.html</w:t>
            </w:r>
            <w:r w:rsidR="00272035">
              <w:rPr>
                <w:rFonts w:ascii="仿宋_GB2312" w:eastAsia="仿宋_GB2312" w:hAnsi="仿宋_GB2312" w:cs="仿宋_GB2312" w:hint="eastAsia"/>
                <w:b/>
                <w:color w:val="000000" w:themeColor="text1"/>
                <w:sz w:val="24"/>
                <w:szCs w:val="28"/>
              </w:rPr>
              <w:t>）</w:t>
            </w:r>
            <w:r>
              <w:rPr>
                <w:rFonts w:ascii="仿宋_GB2312" w:eastAsia="仿宋_GB2312" w:hAnsi="仿宋_GB2312" w:cs="仿宋_GB2312" w:hint="eastAsia"/>
                <w:b/>
                <w:color w:val="000000" w:themeColor="text1"/>
                <w:sz w:val="24"/>
                <w:szCs w:val="28"/>
              </w:rPr>
              <w:t>第20条-第22条</w:t>
            </w:r>
          </w:p>
          <w:p w14:paraId="5EA68957" w14:textId="77777777" w:rsidR="00222A6C" w:rsidRDefault="00E475FB">
            <w:pPr>
              <w:spacing w:line="280" w:lineRule="exact"/>
              <w:rPr>
                <w:rFonts w:ascii="仿宋_GB2312" w:eastAsia="仿宋_GB2312" w:hAnsi="仿宋_GB2312" w:cs="仿宋_GB2312"/>
                <w:color w:val="000000" w:themeColor="text1"/>
                <w:sz w:val="24"/>
                <w:szCs w:val="24"/>
              </w:rPr>
            </w:pPr>
            <w:r>
              <w:rPr>
                <w:rFonts w:ascii="仿宋_GB2312" w:eastAsia="仿宋_GB2312" w:hint="eastAsia"/>
                <w:sz w:val="24"/>
                <w:szCs w:val="24"/>
              </w:rPr>
              <w:t>对中关村首台（套）重大技术装备、</w:t>
            </w:r>
            <w:proofErr w:type="gramStart"/>
            <w:r>
              <w:rPr>
                <w:rFonts w:ascii="仿宋_GB2312" w:eastAsia="仿宋_GB2312" w:hint="eastAsia"/>
                <w:sz w:val="24"/>
                <w:szCs w:val="24"/>
              </w:rPr>
              <w:t>首购产品</w:t>
            </w:r>
            <w:proofErr w:type="gramEnd"/>
            <w:r>
              <w:rPr>
                <w:rFonts w:ascii="仿宋_GB2312" w:eastAsia="仿宋_GB2312" w:hint="eastAsia"/>
                <w:sz w:val="24"/>
                <w:szCs w:val="24"/>
              </w:rPr>
              <w:t>给予保险费补贴支持。</w:t>
            </w:r>
          </w:p>
        </w:tc>
        <w:tc>
          <w:tcPr>
            <w:tcW w:w="1418" w:type="dxa"/>
            <w:vAlign w:val="center"/>
          </w:tcPr>
          <w:p w14:paraId="35EFBCE7" w14:textId="77777777" w:rsidR="00222A6C" w:rsidRDefault="00E475FB">
            <w:pPr>
              <w:spacing w:line="280" w:lineRule="exact"/>
              <w:jc w:val="center"/>
              <w:rPr>
                <w:rFonts w:ascii="仿宋_GB2312" w:eastAsia="仿宋_GB2312" w:hAnsiTheme="minorEastAsia" w:cs="仿宋_GB2312"/>
                <w:color w:val="000000" w:themeColor="text1"/>
                <w:sz w:val="24"/>
                <w:szCs w:val="24"/>
              </w:rPr>
            </w:pPr>
            <w:r>
              <w:rPr>
                <w:rFonts w:ascii="仿宋_GB2312" w:eastAsia="仿宋_GB2312" w:hint="eastAsia"/>
                <w:sz w:val="24"/>
                <w:szCs w:val="24"/>
              </w:rPr>
              <w:t>2019年1月1日-</w:t>
            </w:r>
            <w:r>
              <w:rPr>
                <w:rFonts w:ascii="仿宋_GB2312" w:eastAsia="仿宋_GB2312"/>
                <w:sz w:val="24"/>
                <w:szCs w:val="24"/>
              </w:rPr>
              <w:t>2020</w:t>
            </w:r>
            <w:r>
              <w:rPr>
                <w:rFonts w:ascii="仿宋_GB2312" w:eastAsia="仿宋_GB2312" w:hint="eastAsia"/>
                <w:sz w:val="24"/>
                <w:szCs w:val="24"/>
              </w:rPr>
              <w:t>年</w:t>
            </w:r>
            <w:r>
              <w:rPr>
                <w:rFonts w:ascii="仿宋_GB2312" w:eastAsia="仿宋_GB2312"/>
                <w:sz w:val="24"/>
                <w:szCs w:val="24"/>
              </w:rPr>
              <w:t>7</w:t>
            </w:r>
            <w:r>
              <w:rPr>
                <w:rFonts w:ascii="仿宋_GB2312" w:eastAsia="仿宋_GB2312" w:hint="eastAsia"/>
                <w:sz w:val="24"/>
                <w:szCs w:val="24"/>
              </w:rPr>
              <w:t>月31日</w:t>
            </w:r>
          </w:p>
        </w:tc>
        <w:tc>
          <w:tcPr>
            <w:tcW w:w="2126" w:type="dxa"/>
            <w:vAlign w:val="center"/>
          </w:tcPr>
          <w:p w14:paraId="492EABC8" w14:textId="77777777" w:rsidR="00222A6C" w:rsidRDefault="00E475FB">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kern w:val="0"/>
                <w:sz w:val="24"/>
                <w:szCs w:val="20"/>
              </w:rPr>
              <w:t>打印全套材料胶装2册。</w:t>
            </w:r>
          </w:p>
        </w:tc>
        <w:tc>
          <w:tcPr>
            <w:tcW w:w="1559" w:type="dxa"/>
            <w:vAlign w:val="center"/>
          </w:tcPr>
          <w:p w14:paraId="1E80E489" w14:textId="77777777" w:rsidR="00222A6C" w:rsidRDefault="00E475FB">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中关村高科技产业促进中心</w:t>
            </w:r>
          </w:p>
        </w:tc>
        <w:tc>
          <w:tcPr>
            <w:tcW w:w="1985" w:type="dxa"/>
            <w:vAlign w:val="center"/>
          </w:tcPr>
          <w:p w14:paraId="51CC1D2E" w14:textId="77777777" w:rsidR="00222A6C" w:rsidRDefault="00E475FB">
            <w:pPr>
              <w:spacing w:line="280" w:lineRule="exact"/>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政采中心</w:t>
            </w:r>
            <w:proofErr w:type="gramEnd"/>
            <w:r>
              <w:rPr>
                <w:rFonts w:ascii="仿宋_GB2312" w:eastAsia="仿宋_GB2312" w:hAnsi="仿宋_GB2312" w:cs="仿宋_GB2312" w:hint="eastAsia"/>
                <w:sz w:val="24"/>
                <w:szCs w:val="24"/>
              </w:rPr>
              <w:t xml:space="preserve"> </w:t>
            </w:r>
          </w:p>
          <w:p w14:paraId="1E885D82" w14:textId="77777777" w:rsidR="00222A6C" w:rsidRDefault="00E475FB">
            <w:pPr>
              <w:spacing w:line="2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88827051</w:t>
            </w:r>
          </w:p>
        </w:tc>
      </w:tr>
    </w:tbl>
    <w:p w14:paraId="7A4232F3" w14:textId="0CF5E741" w:rsidR="00222A6C" w:rsidRDefault="00222A6C" w:rsidP="00AD3D23">
      <w:pPr>
        <w:spacing w:line="560" w:lineRule="exact"/>
        <w:jc w:val="left"/>
        <w:rPr>
          <w:rFonts w:ascii="黑体" w:eastAsia="黑体" w:hAnsi="黑体" w:cs="宋体" w:hint="eastAsia"/>
          <w:color w:val="000000" w:themeColor="text1"/>
          <w:sz w:val="32"/>
          <w:szCs w:val="32"/>
        </w:rPr>
      </w:pPr>
    </w:p>
    <w:sectPr w:rsidR="00222A6C" w:rsidSect="00AD3D23">
      <w:footerReference w:type="default" r:id="rId9"/>
      <w:pgSz w:w="16838" w:h="11906" w:orient="landscape"/>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C6095" w14:textId="77777777" w:rsidR="008B3B83" w:rsidRDefault="008B3B83">
      <w:r>
        <w:separator/>
      </w:r>
    </w:p>
  </w:endnote>
  <w:endnote w:type="continuationSeparator" w:id="0">
    <w:p w14:paraId="25F6005A" w14:textId="77777777" w:rsidR="008B3B83" w:rsidRDefault="008B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060716"/>
    </w:sdtPr>
    <w:sdtEndPr/>
    <w:sdtContent>
      <w:p w14:paraId="7CA7F736" w14:textId="77777777" w:rsidR="00F9757F" w:rsidRDefault="00F9757F">
        <w:pPr>
          <w:pStyle w:val="a9"/>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3F992" w14:textId="77777777" w:rsidR="008B3B83" w:rsidRDefault="008B3B83">
      <w:r>
        <w:separator/>
      </w:r>
    </w:p>
  </w:footnote>
  <w:footnote w:type="continuationSeparator" w:id="0">
    <w:p w14:paraId="1BD19C78" w14:textId="77777777" w:rsidR="008B3B83" w:rsidRDefault="008B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FEA311"/>
    <w:multiLevelType w:val="singleLevel"/>
    <w:tmpl w:val="DFFEA31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14629"/>
    <w:rsid w:val="00002655"/>
    <w:rsid w:val="00007F3D"/>
    <w:rsid w:val="0001358A"/>
    <w:rsid w:val="000174DB"/>
    <w:rsid w:val="00027B2E"/>
    <w:rsid w:val="00027E0E"/>
    <w:rsid w:val="0003134B"/>
    <w:rsid w:val="00032E16"/>
    <w:rsid w:val="0003318B"/>
    <w:rsid w:val="00033542"/>
    <w:rsid w:val="000355F0"/>
    <w:rsid w:val="000374B0"/>
    <w:rsid w:val="00043F82"/>
    <w:rsid w:val="0004407A"/>
    <w:rsid w:val="000476FD"/>
    <w:rsid w:val="000502BB"/>
    <w:rsid w:val="000509BC"/>
    <w:rsid w:val="00051561"/>
    <w:rsid w:val="00051AD7"/>
    <w:rsid w:val="0005335F"/>
    <w:rsid w:val="00053E87"/>
    <w:rsid w:val="000563E5"/>
    <w:rsid w:val="0006237D"/>
    <w:rsid w:val="00062C62"/>
    <w:rsid w:val="00063944"/>
    <w:rsid w:val="0006723E"/>
    <w:rsid w:val="00070CDF"/>
    <w:rsid w:val="000769F8"/>
    <w:rsid w:val="00076BC9"/>
    <w:rsid w:val="00076F49"/>
    <w:rsid w:val="00082065"/>
    <w:rsid w:val="000841A3"/>
    <w:rsid w:val="000841BE"/>
    <w:rsid w:val="000861C5"/>
    <w:rsid w:val="0008725F"/>
    <w:rsid w:val="0009564B"/>
    <w:rsid w:val="00095892"/>
    <w:rsid w:val="000A37AE"/>
    <w:rsid w:val="000A4C1B"/>
    <w:rsid w:val="000A61A3"/>
    <w:rsid w:val="000A6810"/>
    <w:rsid w:val="000A6F9E"/>
    <w:rsid w:val="000B22F4"/>
    <w:rsid w:val="000B4DF1"/>
    <w:rsid w:val="000B4EED"/>
    <w:rsid w:val="000C14CC"/>
    <w:rsid w:val="000C5A88"/>
    <w:rsid w:val="000D0419"/>
    <w:rsid w:val="000D1A73"/>
    <w:rsid w:val="000D33C0"/>
    <w:rsid w:val="000D6861"/>
    <w:rsid w:val="000D6AC9"/>
    <w:rsid w:val="000E0226"/>
    <w:rsid w:val="000E0FD7"/>
    <w:rsid w:val="000E322C"/>
    <w:rsid w:val="000E643D"/>
    <w:rsid w:val="000F3E4C"/>
    <w:rsid w:val="000F75EE"/>
    <w:rsid w:val="00101219"/>
    <w:rsid w:val="00101A07"/>
    <w:rsid w:val="00106E5A"/>
    <w:rsid w:val="00114154"/>
    <w:rsid w:val="00116584"/>
    <w:rsid w:val="001167CC"/>
    <w:rsid w:val="00117804"/>
    <w:rsid w:val="001213CD"/>
    <w:rsid w:val="00122139"/>
    <w:rsid w:val="001274D6"/>
    <w:rsid w:val="0013299C"/>
    <w:rsid w:val="00135063"/>
    <w:rsid w:val="00137679"/>
    <w:rsid w:val="00137B33"/>
    <w:rsid w:val="0015291D"/>
    <w:rsid w:val="00157908"/>
    <w:rsid w:val="0016690A"/>
    <w:rsid w:val="001672C4"/>
    <w:rsid w:val="00172648"/>
    <w:rsid w:val="00181471"/>
    <w:rsid w:val="00183007"/>
    <w:rsid w:val="00183CA3"/>
    <w:rsid w:val="0018706C"/>
    <w:rsid w:val="0019080F"/>
    <w:rsid w:val="00191BC3"/>
    <w:rsid w:val="0019349F"/>
    <w:rsid w:val="00193CAE"/>
    <w:rsid w:val="00194F4D"/>
    <w:rsid w:val="001954CB"/>
    <w:rsid w:val="00195C69"/>
    <w:rsid w:val="00195F86"/>
    <w:rsid w:val="00197BDF"/>
    <w:rsid w:val="00197F34"/>
    <w:rsid w:val="001A0A39"/>
    <w:rsid w:val="001A13D4"/>
    <w:rsid w:val="001B2B1A"/>
    <w:rsid w:val="001B7E49"/>
    <w:rsid w:val="001C23C7"/>
    <w:rsid w:val="001C2EAE"/>
    <w:rsid w:val="001C3385"/>
    <w:rsid w:val="001C7D75"/>
    <w:rsid w:val="001D2765"/>
    <w:rsid w:val="001D413D"/>
    <w:rsid w:val="001D5234"/>
    <w:rsid w:val="001D76D0"/>
    <w:rsid w:val="001E3D80"/>
    <w:rsid w:val="001E5446"/>
    <w:rsid w:val="001E6CFB"/>
    <w:rsid w:val="001F5988"/>
    <w:rsid w:val="001F64F9"/>
    <w:rsid w:val="001F7F0E"/>
    <w:rsid w:val="00200864"/>
    <w:rsid w:val="00203E89"/>
    <w:rsid w:val="00204369"/>
    <w:rsid w:val="002047FB"/>
    <w:rsid w:val="00204FBC"/>
    <w:rsid w:val="00205385"/>
    <w:rsid w:val="00214E67"/>
    <w:rsid w:val="00215595"/>
    <w:rsid w:val="00215FC4"/>
    <w:rsid w:val="002174E3"/>
    <w:rsid w:val="00222A6C"/>
    <w:rsid w:val="002242A2"/>
    <w:rsid w:val="0022572F"/>
    <w:rsid w:val="002268B8"/>
    <w:rsid w:val="00227A83"/>
    <w:rsid w:val="00230C85"/>
    <w:rsid w:val="00231217"/>
    <w:rsid w:val="00232C8D"/>
    <w:rsid w:val="00241C49"/>
    <w:rsid w:val="00245915"/>
    <w:rsid w:val="0024604A"/>
    <w:rsid w:val="0024655B"/>
    <w:rsid w:val="00251035"/>
    <w:rsid w:val="00252185"/>
    <w:rsid w:val="00252EC0"/>
    <w:rsid w:val="00253195"/>
    <w:rsid w:val="002545C1"/>
    <w:rsid w:val="00260A9B"/>
    <w:rsid w:val="00261B1C"/>
    <w:rsid w:val="0026358A"/>
    <w:rsid w:val="00264F17"/>
    <w:rsid w:val="00267443"/>
    <w:rsid w:val="00267D98"/>
    <w:rsid w:val="0027174C"/>
    <w:rsid w:val="00271785"/>
    <w:rsid w:val="00272035"/>
    <w:rsid w:val="00276E78"/>
    <w:rsid w:val="002826A9"/>
    <w:rsid w:val="00291D71"/>
    <w:rsid w:val="002924B4"/>
    <w:rsid w:val="002976CC"/>
    <w:rsid w:val="002A4987"/>
    <w:rsid w:val="002A7BD4"/>
    <w:rsid w:val="002B0D1A"/>
    <w:rsid w:val="002B3CA7"/>
    <w:rsid w:val="002B5ADB"/>
    <w:rsid w:val="002B7757"/>
    <w:rsid w:val="002C070F"/>
    <w:rsid w:val="002C2057"/>
    <w:rsid w:val="002C2454"/>
    <w:rsid w:val="002C3D65"/>
    <w:rsid w:val="002C5F03"/>
    <w:rsid w:val="002C6FD3"/>
    <w:rsid w:val="002D782C"/>
    <w:rsid w:val="002E0CF9"/>
    <w:rsid w:val="002E164B"/>
    <w:rsid w:val="002F021C"/>
    <w:rsid w:val="002F4D1F"/>
    <w:rsid w:val="00301F26"/>
    <w:rsid w:val="003021DE"/>
    <w:rsid w:val="00302EE6"/>
    <w:rsid w:val="0030371E"/>
    <w:rsid w:val="00306681"/>
    <w:rsid w:val="00310238"/>
    <w:rsid w:val="003102F7"/>
    <w:rsid w:val="0031099C"/>
    <w:rsid w:val="0031776A"/>
    <w:rsid w:val="00320F6D"/>
    <w:rsid w:val="0032240D"/>
    <w:rsid w:val="003257E2"/>
    <w:rsid w:val="00326C6A"/>
    <w:rsid w:val="0033148F"/>
    <w:rsid w:val="003314C3"/>
    <w:rsid w:val="003316DF"/>
    <w:rsid w:val="00331FBB"/>
    <w:rsid w:val="003342E5"/>
    <w:rsid w:val="00335205"/>
    <w:rsid w:val="00336FBD"/>
    <w:rsid w:val="00341D66"/>
    <w:rsid w:val="00343113"/>
    <w:rsid w:val="00344D46"/>
    <w:rsid w:val="00355E9F"/>
    <w:rsid w:val="003611AF"/>
    <w:rsid w:val="00365811"/>
    <w:rsid w:val="003663AE"/>
    <w:rsid w:val="0036664B"/>
    <w:rsid w:val="0037151A"/>
    <w:rsid w:val="003721DA"/>
    <w:rsid w:val="00375509"/>
    <w:rsid w:val="00375E3B"/>
    <w:rsid w:val="0038080C"/>
    <w:rsid w:val="00381FC6"/>
    <w:rsid w:val="00382A18"/>
    <w:rsid w:val="00383F45"/>
    <w:rsid w:val="00385AD7"/>
    <w:rsid w:val="00385EE1"/>
    <w:rsid w:val="00392A94"/>
    <w:rsid w:val="00394384"/>
    <w:rsid w:val="0039611F"/>
    <w:rsid w:val="003A2F94"/>
    <w:rsid w:val="003C251F"/>
    <w:rsid w:val="003C42AD"/>
    <w:rsid w:val="003D0197"/>
    <w:rsid w:val="003D241D"/>
    <w:rsid w:val="003E01A0"/>
    <w:rsid w:val="003E01ED"/>
    <w:rsid w:val="003E3C7A"/>
    <w:rsid w:val="003E6690"/>
    <w:rsid w:val="003E688E"/>
    <w:rsid w:val="003F1BCC"/>
    <w:rsid w:val="003F25D5"/>
    <w:rsid w:val="003F36C2"/>
    <w:rsid w:val="003F6397"/>
    <w:rsid w:val="00400D19"/>
    <w:rsid w:val="00401511"/>
    <w:rsid w:val="00401D9D"/>
    <w:rsid w:val="00402DD8"/>
    <w:rsid w:val="00404E70"/>
    <w:rsid w:val="00406F06"/>
    <w:rsid w:val="0041032B"/>
    <w:rsid w:val="00413601"/>
    <w:rsid w:val="00413E20"/>
    <w:rsid w:val="00416824"/>
    <w:rsid w:val="004170EB"/>
    <w:rsid w:val="004208F4"/>
    <w:rsid w:val="004276F6"/>
    <w:rsid w:val="004336A5"/>
    <w:rsid w:val="00434F29"/>
    <w:rsid w:val="004350CD"/>
    <w:rsid w:val="0043620D"/>
    <w:rsid w:val="004416BE"/>
    <w:rsid w:val="00441837"/>
    <w:rsid w:val="0044335D"/>
    <w:rsid w:val="00445328"/>
    <w:rsid w:val="00445584"/>
    <w:rsid w:val="00450E9D"/>
    <w:rsid w:val="00451E77"/>
    <w:rsid w:val="00457505"/>
    <w:rsid w:val="00457F39"/>
    <w:rsid w:val="00463ECD"/>
    <w:rsid w:val="00467E11"/>
    <w:rsid w:val="00472FB5"/>
    <w:rsid w:val="00474B7A"/>
    <w:rsid w:val="00481CFC"/>
    <w:rsid w:val="00482523"/>
    <w:rsid w:val="00482C35"/>
    <w:rsid w:val="00482C3A"/>
    <w:rsid w:val="00485DA0"/>
    <w:rsid w:val="00491318"/>
    <w:rsid w:val="00491BA4"/>
    <w:rsid w:val="004944A9"/>
    <w:rsid w:val="004945AA"/>
    <w:rsid w:val="0049701D"/>
    <w:rsid w:val="004A1234"/>
    <w:rsid w:val="004A286D"/>
    <w:rsid w:val="004A3E1F"/>
    <w:rsid w:val="004B3138"/>
    <w:rsid w:val="004B31C1"/>
    <w:rsid w:val="004B4A95"/>
    <w:rsid w:val="004C4576"/>
    <w:rsid w:val="004C6207"/>
    <w:rsid w:val="004E08EC"/>
    <w:rsid w:val="004E52E3"/>
    <w:rsid w:val="004F13CE"/>
    <w:rsid w:val="004F5959"/>
    <w:rsid w:val="004F59EB"/>
    <w:rsid w:val="005029FB"/>
    <w:rsid w:val="00513859"/>
    <w:rsid w:val="005158FD"/>
    <w:rsid w:val="00521B1D"/>
    <w:rsid w:val="00526577"/>
    <w:rsid w:val="00527F34"/>
    <w:rsid w:val="0053056B"/>
    <w:rsid w:val="00537B4D"/>
    <w:rsid w:val="00537CE4"/>
    <w:rsid w:val="005420A0"/>
    <w:rsid w:val="00542EFD"/>
    <w:rsid w:val="00545FC6"/>
    <w:rsid w:val="00546E8B"/>
    <w:rsid w:val="00547E58"/>
    <w:rsid w:val="00551536"/>
    <w:rsid w:val="00554779"/>
    <w:rsid w:val="00554AD9"/>
    <w:rsid w:val="0055541D"/>
    <w:rsid w:val="005574EF"/>
    <w:rsid w:val="0056509F"/>
    <w:rsid w:val="0056559D"/>
    <w:rsid w:val="00571C3F"/>
    <w:rsid w:val="00582787"/>
    <w:rsid w:val="005842BA"/>
    <w:rsid w:val="005850BA"/>
    <w:rsid w:val="00585152"/>
    <w:rsid w:val="00587A6F"/>
    <w:rsid w:val="005926F4"/>
    <w:rsid w:val="005930FE"/>
    <w:rsid w:val="00594700"/>
    <w:rsid w:val="00594CC3"/>
    <w:rsid w:val="005A2C25"/>
    <w:rsid w:val="005A367A"/>
    <w:rsid w:val="005A6771"/>
    <w:rsid w:val="005A792D"/>
    <w:rsid w:val="005B1269"/>
    <w:rsid w:val="005B2CFC"/>
    <w:rsid w:val="005C197F"/>
    <w:rsid w:val="005D4D7B"/>
    <w:rsid w:val="005D687D"/>
    <w:rsid w:val="005D7A46"/>
    <w:rsid w:val="005E096B"/>
    <w:rsid w:val="005E7A84"/>
    <w:rsid w:val="005F095E"/>
    <w:rsid w:val="005F2369"/>
    <w:rsid w:val="005F4DBA"/>
    <w:rsid w:val="005F586C"/>
    <w:rsid w:val="005F700D"/>
    <w:rsid w:val="005F70A2"/>
    <w:rsid w:val="00607449"/>
    <w:rsid w:val="00607A91"/>
    <w:rsid w:val="00607F37"/>
    <w:rsid w:val="0061012A"/>
    <w:rsid w:val="006177A2"/>
    <w:rsid w:val="00620EAB"/>
    <w:rsid w:val="00631AB7"/>
    <w:rsid w:val="00631B25"/>
    <w:rsid w:val="00634B51"/>
    <w:rsid w:val="0064188E"/>
    <w:rsid w:val="00641BB2"/>
    <w:rsid w:val="00647493"/>
    <w:rsid w:val="0065096A"/>
    <w:rsid w:val="00654615"/>
    <w:rsid w:val="00655187"/>
    <w:rsid w:val="00660753"/>
    <w:rsid w:val="00661EBD"/>
    <w:rsid w:val="00670216"/>
    <w:rsid w:val="006721F8"/>
    <w:rsid w:val="00674613"/>
    <w:rsid w:val="00675AD1"/>
    <w:rsid w:val="00681FC0"/>
    <w:rsid w:val="00682324"/>
    <w:rsid w:val="0068455F"/>
    <w:rsid w:val="00686294"/>
    <w:rsid w:val="006916D2"/>
    <w:rsid w:val="006927E9"/>
    <w:rsid w:val="00692E56"/>
    <w:rsid w:val="00692E83"/>
    <w:rsid w:val="0069365D"/>
    <w:rsid w:val="006940E1"/>
    <w:rsid w:val="00694CE5"/>
    <w:rsid w:val="00696095"/>
    <w:rsid w:val="006A0EAF"/>
    <w:rsid w:val="006A16CA"/>
    <w:rsid w:val="006A184B"/>
    <w:rsid w:val="006A2986"/>
    <w:rsid w:val="006A2AF6"/>
    <w:rsid w:val="006A2BF1"/>
    <w:rsid w:val="006A2EC6"/>
    <w:rsid w:val="006A68BD"/>
    <w:rsid w:val="006B0B61"/>
    <w:rsid w:val="006B1BB0"/>
    <w:rsid w:val="006B2BF3"/>
    <w:rsid w:val="006B2E34"/>
    <w:rsid w:val="006B3B01"/>
    <w:rsid w:val="006C168E"/>
    <w:rsid w:val="006C2483"/>
    <w:rsid w:val="006C2D8E"/>
    <w:rsid w:val="006C323B"/>
    <w:rsid w:val="006C3686"/>
    <w:rsid w:val="006D3686"/>
    <w:rsid w:val="006D55BE"/>
    <w:rsid w:val="006D5A0D"/>
    <w:rsid w:val="006D7F06"/>
    <w:rsid w:val="006E36F2"/>
    <w:rsid w:val="006E6318"/>
    <w:rsid w:val="006E65FC"/>
    <w:rsid w:val="006F4BE9"/>
    <w:rsid w:val="0070042E"/>
    <w:rsid w:val="007007E9"/>
    <w:rsid w:val="00701599"/>
    <w:rsid w:val="00706E6C"/>
    <w:rsid w:val="00710492"/>
    <w:rsid w:val="00711553"/>
    <w:rsid w:val="0071384F"/>
    <w:rsid w:val="00716291"/>
    <w:rsid w:val="00720F71"/>
    <w:rsid w:val="00721761"/>
    <w:rsid w:val="00724165"/>
    <w:rsid w:val="00726A56"/>
    <w:rsid w:val="0073417D"/>
    <w:rsid w:val="00734EEA"/>
    <w:rsid w:val="00743524"/>
    <w:rsid w:val="00743703"/>
    <w:rsid w:val="00744F16"/>
    <w:rsid w:val="00752052"/>
    <w:rsid w:val="00757172"/>
    <w:rsid w:val="00757476"/>
    <w:rsid w:val="00760F52"/>
    <w:rsid w:val="00761AA3"/>
    <w:rsid w:val="007739AC"/>
    <w:rsid w:val="00774933"/>
    <w:rsid w:val="00774E2E"/>
    <w:rsid w:val="00777BED"/>
    <w:rsid w:val="0078010D"/>
    <w:rsid w:val="007816C4"/>
    <w:rsid w:val="0079775D"/>
    <w:rsid w:val="007A04CB"/>
    <w:rsid w:val="007A33E2"/>
    <w:rsid w:val="007A374C"/>
    <w:rsid w:val="007A6E43"/>
    <w:rsid w:val="007B1B41"/>
    <w:rsid w:val="007B1E9C"/>
    <w:rsid w:val="007B3BCA"/>
    <w:rsid w:val="007B419E"/>
    <w:rsid w:val="007B45DC"/>
    <w:rsid w:val="007C23EA"/>
    <w:rsid w:val="007C4C5B"/>
    <w:rsid w:val="007C5567"/>
    <w:rsid w:val="007C6630"/>
    <w:rsid w:val="007C6ECF"/>
    <w:rsid w:val="007C7A61"/>
    <w:rsid w:val="007D1473"/>
    <w:rsid w:val="007D672A"/>
    <w:rsid w:val="007E3D4F"/>
    <w:rsid w:val="007E6472"/>
    <w:rsid w:val="007E7C30"/>
    <w:rsid w:val="007F33DA"/>
    <w:rsid w:val="007F515E"/>
    <w:rsid w:val="007F643F"/>
    <w:rsid w:val="007F7F4C"/>
    <w:rsid w:val="00804144"/>
    <w:rsid w:val="00807014"/>
    <w:rsid w:val="00810A75"/>
    <w:rsid w:val="008126DA"/>
    <w:rsid w:val="00814057"/>
    <w:rsid w:val="008155C3"/>
    <w:rsid w:val="00820F28"/>
    <w:rsid w:val="00822A2D"/>
    <w:rsid w:val="008234C1"/>
    <w:rsid w:val="008279D0"/>
    <w:rsid w:val="0083356A"/>
    <w:rsid w:val="0084040B"/>
    <w:rsid w:val="00843663"/>
    <w:rsid w:val="008439B4"/>
    <w:rsid w:val="00843B9C"/>
    <w:rsid w:val="00846C9F"/>
    <w:rsid w:val="008472AD"/>
    <w:rsid w:val="00850816"/>
    <w:rsid w:val="00862142"/>
    <w:rsid w:val="00863994"/>
    <w:rsid w:val="0086530D"/>
    <w:rsid w:val="00866C48"/>
    <w:rsid w:val="0087394E"/>
    <w:rsid w:val="0087625C"/>
    <w:rsid w:val="00882098"/>
    <w:rsid w:val="008861F6"/>
    <w:rsid w:val="00886350"/>
    <w:rsid w:val="00893605"/>
    <w:rsid w:val="00893C8B"/>
    <w:rsid w:val="0089562E"/>
    <w:rsid w:val="008A4217"/>
    <w:rsid w:val="008A4A18"/>
    <w:rsid w:val="008A4B8A"/>
    <w:rsid w:val="008B1A34"/>
    <w:rsid w:val="008B3B83"/>
    <w:rsid w:val="008B7578"/>
    <w:rsid w:val="008C007D"/>
    <w:rsid w:val="008C31C2"/>
    <w:rsid w:val="008C49A7"/>
    <w:rsid w:val="008C70B6"/>
    <w:rsid w:val="008D1918"/>
    <w:rsid w:val="008D68EB"/>
    <w:rsid w:val="008E55FE"/>
    <w:rsid w:val="008E5C95"/>
    <w:rsid w:val="008E735E"/>
    <w:rsid w:val="008F11DB"/>
    <w:rsid w:val="008F2F4B"/>
    <w:rsid w:val="008F470C"/>
    <w:rsid w:val="00904BEF"/>
    <w:rsid w:val="0090610F"/>
    <w:rsid w:val="009065E6"/>
    <w:rsid w:val="00910CC5"/>
    <w:rsid w:val="00912DAC"/>
    <w:rsid w:val="00915168"/>
    <w:rsid w:val="00915607"/>
    <w:rsid w:val="00917213"/>
    <w:rsid w:val="00923CC6"/>
    <w:rsid w:val="009261C7"/>
    <w:rsid w:val="009313EE"/>
    <w:rsid w:val="009318DD"/>
    <w:rsid w:val="00931B2B"/>
    <w:rsid w:val="00931EDD"/>
    <w:rsid w:val="00933E30"/>
    <w:rsid w:val="00935EF3"/>
    <w:rsid w:val="009406E2"/>
    <w:rsid w:val="00942218"/>
    <w:rsid w:val="0094322C"/>
    <w:rsid w:val="0094737E"/>
    <w:rsid w:val="0095370C"/>
    <w:rsid w:val="009617F2"/>
    <w:rsid w:val="009641C9"/>
    <w:rsid w:val="009708C7"/>
    <w:rsid w:val="009709B2"/>
    <w:rsid w:val="00971D62"/>
    <w:rsid w:val="009728C6"/>
    <w:rsid w:val="00972F2D"/>
    <w:rsid w:val="00975B5C"/>
    <w:rsid w:val="00976B8A"/>
    <w:rsid w:val="0098035E"/>
    <w:rsid w:val="00980448"/>
    <w:rsid w:val="009820A2"/>
    <w:rsid w:val="009823F7"/>
    <w:rsid w:val="0098422C"/>
    <w:rsid w:val="00992059"/>
    <w:rsid w:val="00994B48"/>
    <w:rsid w:val="009A1231"/>
    <w:rsid w:val="009A3E3E"/>
    <w:rsid w:val="009A690E"/>
    <w:rsid w:val="009A7C11"/>
    <w:rsid w:val="009B5F7B"/>
    <w:rsid w:val="009B63FA"/>
    <w:rsid w:val="009C6B2C"/>
    <w:rsid w:val="009C7A7B"/>
    <w:rsid w:val="009C7C67"/>
    <w:rsid w:val="009C7CEE"/>
    <w:rsid w:val="009D226E"/>
    <w:rsid w:val="009D4AD6"/>
    <w:rsid w:val="009E1593"/>
    <w:rsid w:val="009E267B"/>
    <w:rsid w:val="009E3892"/>
    <w:rsid w:val="009E3C3C"/>
    <w:rsid w:val="009F0D31"/>
    <w:rsid w:val="009F0F5C"/>
    <w:rsid w:val="009F2D17"/>
    <w:rsid w:val="009F368F"/>
    <w:rsid w:val="009F3D0E"/>
    <w:rsid w:val="009F5419"/>
    <w:rsid w:val="009F6AE9"/>
    <w:rsid w:val="00A007FB"/>
    <w:rsid w:val="00A034F5"/>
    <w:rsid w:val="00A03E6C"/>
    <w:rsid w:val="00A05095"/>
    <w:rsid w:val="00A05684"/>
    <w:rsid w:val="00A10F20"/>
    <w:rsid w:val="00A115BC"/>
    <w:rsid w:val="00A14FC9"/>
    <w:rsid w:val="00A1515D"/>
    <w:rsid w:val="00A2376C"/>
    <w:rsid w:val="00A23E1A"/>
    <w:rsid w:val="00A266EF"/>
    <w:rsid w:val="00A26758"/>
    <w:rsid w:val="00A26923"/>
    <w:rsid w:val="00A30359"/>
    <w:rsid w:val="00A305CC"/>
    <w:rsid w:val="00A318E9"/>
    <w:rsid w:val="00A321DD"/>
    <w:rsid w:val="00A3295F"/>
    <w:rsid w:val="00A32B5E"/>
    <w:rsid w:val="00A43C08"/>
    <w:rsid w:val="00A467E5"/>
    <w:rsid w:val="00A46AFB"/>
    <w:rsid w:val="00A46B50"/>
    <w:rsid w:val="00A4753E"/>
    <w:rsid w:val="00A47873"/>
    <w:rsid w:val="00A51ADD"/>
    <w:rsid w:val="00A61F4A"/>
    <w:rsid w:val="00A622FE"/>
    <w:rsid w:val="00A648D0"/>
    <w:rsid w:val="00A65611"/>
    <w:rsid w:val="00A66D8F"/>
    <w:rsid w:val="00A74952"/>
    <w:rsid w:val="00A800DF"/>
    <w:rsid w:val="00A80B7C"/>
    <w:rsid w:val="00A80CEA"/>
    <w:rsid w:val="00A82A74"/>
    <w:rsid w:val="00A8565B"/>
    <w:rsid w:val="00A94CBB"/>
    <w:rsid w:val="00A95FDF"/>
    <w:rsid w:val="00AA013C"/>
    <w:rsid w:val="00AA05FB"/>
    <w:rsid w:val="00AA0760"/>
    <w:rsid w:val="00AA14F0"/>
    <w:rsid w:val="00AA59B6"/>
    <w:rsid w:val="00AA5D4E"/>
    <w:rsid w:val="00AB0FEA"/>
    <w:rsid w:val="00AB285F"/>
    <w:rsid w:val="00AB2A14"/>
    <w:rsid w:val="00AB3FD0"/>
    <w:rsid w:val="00AB4F70"/>
    <w:rsid w:val="00AB62FA"/>
    <w:rsid w:val="00AB7177"/>
    <w:rsid w:val="00AB7D7A"/>
    <w:rsid w:val="00AC0E30"/>
    <w:rsid w:val="00AC4929"/>
    <w:rsid w:val="00AC4B0F"/>
    <w:rsid w:val="00AD14E1"/>
    <w:rsid w:val="00AD1A97"/>
    <w:rsid w:val="00AD3D23"/>
    <w:rsid w:val="00AE0B79"/>
    <w:rsid w:val="00AE3130"/>
    <w:rsid w:val="00AE45A9"/>
    <w:rsid w:val="00AF1041"/>
    <w:rsid w:val="00AF31D8"/>
    <w:rsid w:val="00AF53C6"/>
    <w:rsid w:val="00AF60F7"/>
    <w:rsid w:val="00B00644"/>
    <w:rsid w:val="00B00B19"/>
    <w:rsid w:val="00B00CE0"/>
    <w:rsid w:val="00B00DAB"/>
    <w:rsid w:val="00B01EE4"/>
    <w:rsid w:val="00B10D39"/>
    <w:rsid w:val="00B116DD"/>
    <w:rsid w:val="00B15F05"/>
    <w:rsid w:val="00B2588D"/>
    <w:rsid w:val="00B25A4F"/>
    <w:rsid w:val="00B269EE"/>
    <w:rsid w:val="00B350D3"/>
    <w:rsid w:val="00B359CE"/>
    <w:rsid w:val="00B35A3A"/>
    <w:rsid w:val="00B36978"/>
    <w:rsid w:val="00B434A8"/>
    <w:rsid w:val="00B44C64"/>
    <w:rsid w:val="00B45DC7"/>
    <w:rsid w:val="00B5062D"/>
    <w:rsid w:val="00B606D6"/>
    <w:rsid w:val="00B60F89"/>
    <w:rsid w:val="00B651BE"/>
    <w:rsid w:val="00B67AAA"/>
    <w:rsid w:val="00B703FD"/>
    <w:rsid w:val="00B73C91"/>
    <w:rsid w:val="00B7755F"/>
    <w:rsid w:val="00B80B28"/>
    <w:rsid w:val="00B81E41"/>
    <w:rsid w:val="00B865D7"/>
    <w:rsid w:val="00B87A45"/>
    <w:rsid w:val="00B91860"/>
    <w:rsid w:val="00B9338A"/>
    <w:rsid w:val="00B95FC4"/>
    <w:rsid w:val="00B97C39"/>
    <w:rsid w:val="00BA315A"/>
    <w:rsid w:val="00BA6868"/>
    <w:rsid w:val="00BB082E"/>
    <w:rsid w:val="00BB0F4A"/>
    <w:rsid w:val="00BB3C38"/>
    <w:rsid w:val="00BB6666"/>
    <w:rsid w:val="00BC118B"/>
    <w:rsid w:val="00BC1CAC"/>
    <w:rsid w:val="00BC1F45"/>
    <w:rsid w:val="00BC5D3D"/>
    <w:rsid w:val="00BD4822"/>
    <w:rsid w:val="00BD571D"/>
    <w:rsid w:val="00BD7554"/>
    <w:rsid w:val="00BD7576"/>
    <w:rsid w:val="00BE3631"/>
    <w:rsid w:val="00BE6633"/>
    <w:rsid w:val="00BF0679"/>
    <w:rsid w:val="00BF2E65"/>
    <w:rsid w:val="00BF5AC6"/>
    <w:rsid w:val="00C02518"/>
    <w:rsid w:val="00C02892"/>
    <w:rsid w:val="00C03AC8"/>
    <w:rsid w:val="00C22561"/>
    <w:rsid w:val="00C2636F"/>
    <w:rsid w:val="00C270B2"/>
    <w:rsid w:val="00C27416"/>
    <w:rsid w:val="00C31908"/>
    <w:rsid w:val="00C33055"/>
    <w:rsid w:val="00C33D91"/>
    <w:rsid w:val="00C35E2B"/>
    <w:rsid w:val="00C37C43"/>
    <w:rsid w:val="00C416DF"/>
    <w:rsid w:val="00C41EFC"/>
    <w:rsid w:val="00C424DA"/>
    <w:rsid w:val="00C45913"/>
    <w:rsid w:val="00C52340"/>
    <w:rsid w:val="00C650D4"/>
    <w:rsid w:val="00C71ACC"/>
    <w:rsid w:val="00C73A7A"/>
    <w:rsid w:val="00C75A7E"/>
    <w:rsid w:val="00C75C3E"/>
    <w:rsid w:val="00C82049"/>
    <w:rsid w:val="00C929DF"/>
    <w:rsid w:val="00C96D9D"/>
    <w:rsid w:val="00CA3D22"/>
    <w:rsid w:val="00CA7517"/>
    <w:rsid w:val="00CB26A2"/>
    <w:rsid w:val="00CB5A6A"/>
    <w:rsid w:val="00CC1FEB"/>
    <w:rsid w:val="00CC3B54"/>
    <w:rsid w:val="00CC7551"/>
    <w:rsid w:val="00CC7C47"/>
    <w:rsid w:val="00CD4954"/>
    <w:rsid w:val="00CD5794"/>
    <w:rsid w:val="00CD76D4"/>
    <w:rsid w:val="00CE1900"/>
    <w:rsid w:val="00CE2437"/>
    <w:rsid w:val="00CF2AA8"/>
    <w:rsid w:val="00CF3B20"/>
    <w:rsid w:val="00CF3CA2"/>
    <w:rsid w:val="00CF3E7E"/>
    <w:rsid w:val="00CF5DA1"/>
    <w:rsid w:val="00D006C9"/>
    <w:rsid w:val="00D03725"/>
    <w:rsid w:val="00D04836"/>
    <w:rsid w:val="00D0686B"/>
    <w:rsid w:val="00D153DB"/>
    <w:rsid w:val="00D15C63"/>
    <w:rsid w:val="00D20F53"/>
    <w:rsid w:val="00D26295"/>
    <w:rsid w:val="00D27B63"/>
    <w:rsid w:val="00D32710"/>
    <w:rsid w:val="00D352AE"/>
    <w:rsid w:val="00D406B4"/>
    <w:rsid w:val="00D51D01"/>
    <w:rsid w:val="00D57F68"/>
    <w:rsid w:val="00D64EF3"/>
    <w:rsid w:val="00D66ED2"/>
    <w:rsid w:val="00D71ECA"/>
    <w:rsid w:val="00D724BD"/>
    <w:rsid w:val="00D72AE1"/>
    <w:rsid w:val="00D7354C"/>
    <w:rsid w:val="00D74F84"/>
    <w:rsid w:val="00D753B8"/>
    <w:rsid w:val="00D82D3D"/>
    <w:rsid w:val="00D85083"/>
    <w:rsid w:val="00D87E49"/>
    <w:rsid w:val="00D908F8"/>
    <w:rsid w:val="00D90C51"/>
    <w:rsid w:val="00D92582"/>
    <w:rsid w:val="00D94840"/>
    <w:rsid w:val="00D965AC"/>
    <w:rsid w:val="00D97991"/>
    <w:rsid w:val="00DA14E0"/>
    <w:rsid w:val="00DA46D3"/>
    <w:rsid w:val="00DA48EC"/>
    <w:rsid w:val="00DA76E4"/>
    <w:rsid w:val="00DA7703"/>
    <w:rsid w:val="00DB09DA"/>
    <w:rsid w:val="00DB440D"/>
    <w:rsid w:val="00DB5D8E"/>
    <w:rsid w:val="00DB6DD4"/>
    <w:rsid w:val="00DB7824"/>
    <w:rsid w:val="00DB7B55"/>
    <w:rsid w:val="00DC5B9B"/>
    <w:rsid w:val="00DD09BD"/>
    <w:rsid w:val="00DD0F20"/>
    <w:rsid w:val="00DD3D51"/>
    <w:rsid w:val="00DD46B3"/>
    <w:rsid w:val="00DD5A0D"/>
    <w:rsid w:val="00DD5DF5"/>
    <w:rsid w:val="00DD78DE"/>
    <w:rsid w:val="00DE1439"/>
    <w:rsid w:val="00DE2E57"/>
    <w:rsid w:val="00DE3AE2"/>
    <w:rsid w:val="00DE4499"/>
    <w:rsid w:val="00DE6AF9"/>
    <w:rsid w:val="00DE714E"/>
    <w:rsid w:val="00DF2455"/>
    <w:rsid w:val="00DF476B"/>
    <w:rsid w:val="00DF565E"/>
    <w:rsid w:val="00DF5B4C"/>
    <w:rsid w:val="00E00BED"/>
    <w:rsid w:val="00E03205"/>
    <w:rsid w:val="00E10475"/>
    <w:rsid w:val="00E11B14"/>
    <w:rsid w:val="00E1210A"/>
    <w:rsid w:val="00E14629"/>
    <w:rsid w:val="00E26292"/>
    <w:rsid w:val="00E3320C"/>
    <w:rsid w:val="00E4218F"/>
    <w:rsid w:val="00E475FB"/>
    <w:rsid w:val="00E478F4"/>
    <w:rsid w:val="00E5124D"/>
    <w:rsid w:val="00E545C2"/>
    <w:rsid w:val="00E5620F"/>
    <w:rsid w:val="00E56CAC"/>
    <w:rsid w:val="00E6261E"/>
    <w:rsid w:val="00E6390E"/>
    <w:rsid w:val="00E63AAB"/>
    <w:rsid w:val="00E66A10"/>
    <w:rsid w:val="00E71EA8"/>
    <w:rsid w:val="00E735AC"/>
    <w:rsid w:val="00E77AE0"/>
    <w:rsid w:val="00E8000C"/>
    <w:rsid w:val="00E817D8"/>
    <w:rsid w:val="00E85A23"/>
    <w:rsid w:val="00E86F06"/>
    <w:rsid w:val="00E873B7"/>
    <w:rsid w:val="00EA0C93"/>
    <w:rsid w:val="00EA37A2"/>
    <w:rsid w:val="00EA46DD"/>
    <w:rsid w:val="00EA5464"/>
    <w:rsid w:val="00EB4ACD"/>
    <w:rsid w:val="00EB6014"/>
    <w:rsid w:val="00EC081E"/>
    <w:rsid w:val="00EC162F"/>
    <w:rsid w:val="00EC19A5"/>
    <w:rsid w:val="00EC1F15"/>
    <w:rsid w:val="00EC3A80"/>
    <w:rsid w:val="00EC54A1"/>
    <w:rsid w:val="00EC6638"/>
    <w:rsid w:val="00EC7283"/>
    <w:rsid w:val="00ED1FF4"/>
    <w:rsid w:val="00EE2A36"/>
    <w:rsid w:val="00EE3FC7"/>
    <w:rsid w:val="00EE5D6B"/>
    <w:rsid w:val="00EE6D92"/>
    <w:rsid w:val="00EE7683"/>
    <w:rsid w:val="00EF03F7"/>
    <w:rsid w:val="00EF2D9F"/>
    <w:rsid w:val="00F06971"/>
    <w:rsid w:val="00F06C72"/>
    <w:rsid w:val="00F0777F"/>
    <w:rsid w:val="00F12C36"/>
    <w:rsid w:val="00F13EE6"/>
    <w:rsid w:val="00F15348"/>
    <w:rsid w:val="00F17C50"/>
    <w:rsid w:val="00F2130C"/>
    <w:rsid w:val="00F23B6C"/>
    <w:rsid w:val="00F24EF9"/>
    <w:rsid w:val="00F26FB4"/>
    <w:rsid w:val="00F31A8F"/>
    <w:rsid w:val="00F31AF6"/>
    <w:rsid w:val="00F33B15"/>
    <w:rsid w:val="00F34424"/>
    <w:rsid w:val="00F366E0"/>
    <w:rsid w:val="00F42FFE"/>
    <w:rsid w:val="00F50C79"/>
    <w:rsid w:val="00F51D20"/>
    <w:rsid w:val="00F547AD"/>
    <w:rsid w:val="00F560D1"/>
    <w:rsid w:val="00F6196C"/>
    <w:rsid w:val="00F62169"/>
    <w:rsid w:val="00F622B9"/>
    <w:rsid w:val="00F720A9"/>
    <w:rsid w:val="00F76C66"/>
    <w:rsid w:val="00F83233"/>
    <w:rsid w:val="00F83DBD"/>
    <w:rsid w:val="00F939E4"/>
    <w:rsid w:val="00F9533A"/>
    <w:rsid w:val="00F9757F"/>
    <w:rsid w:val="00FA0879"/>
    <w:rsid w:val="00FA10AD"/>
    <w:rsid w:val="00FA1325"/>
    <w:rsid w:val="00FA154B"/>
    <w:rsid w:val="00FA19FD"/>
    <w:rsid w:val="00FA33FF"/>
    <w:rsid w:val="00FB087C"/>
    <w:rsid w:val="00FB43D0"/>
    <w:rsid w:val="00FB4D18"/>
    <w:rsid w:val="00FB687C"/>
    <w:rsid w:val="00FB6A14"/>
    <w:rsid w:val="00FB78CA"/>
    <w:rsid w:val="00FC48F0"/>
    <w:rsid w:val="00FD2ECA"/>
    <w:rsid w:val="00FD4283"/>
    <w:rsid w:val="00FD5CDB"/>
    <w:rsid w:val="00FE193D"/>
    <w:rsid w:val="00FE3A7C"/>
    <w:rsid w:val="00FE415E"/>
    <w:rsid w:val="00FE419D"/>
    <w:rsid w:val="00FE4650"/>
    <w:rsid w:val="00FE46B4"/>
    <w:rsid w:val="00FF266A"/>
    <w:rsid w:val="00FF7D8B"/>
    <w:rsid w:val="2731462B"/>
    <w:rsid w:val="2A9EE7DA"/>
    <w:rsid w:val="56C65820"/>
    <w:rsid w:val="6EEFEFE6"/>
    <w:rsid w:val="73EFF70C"/>
    <w:rsid w:val="7ADC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1B338"/>
  <w15:docId w15:val="{9C3200CA-54F7-4C36-8FB7-853F153A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272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E5DD7C4-7785-4EBB-845C-2107BB4E8A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355</Words>
  <Characters>2030</Characters>
  <Application>Microsoft Office Word</Application>
  <DocSecurity>0</DocSecurity>
  <Lines>16</Lines>
  <Paragraphs>4</Paragraphs>
  <ScaleCrop>false</ScaleCrop>
  <Company>Lenovo</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杨亮亮</dc:creator>
  <cp:lastModifiedBy>song emma</cp:lastModifiedBy>
  <cp:revision>11</cp:revision>
  <cp:lastPrinted>2020-07-13T05:04:00Z</cp:lastPrinted>
  <dcterms:created xsi:type="dcterms:W3CDTF">2020-07-10T07:22:00Z</dcterms:created>
  <dcterms:modified xsi:type="dcterms:W3CDTF">2020-07-14T06:56:00Z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